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29FA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600" w:lineRule="exact"/>
        <w:ind w:left="0" w:left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0"/>
          <w:w w:val="100"/>
          <w:kern w:val="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val="en-US" w:eastAsia="zh-CN"/>
        </w:rPr>
        <w:t>1</w:t>
      </w:r>
    </w:p>
    <w:p w14:paraId="466747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600" w:lineRule="exact"/>
        <w:ind w:left="0" w:lef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  <w:t>参加</w:t>
      </w: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  <w:lang w:eastAsia="zh-CN"/>
        </w:rPr>
        <w:t>验收</w:t>
      </w: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  <w:t>的</w:t>
      </w: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  <w:lang w:eastAsia="zh-CN"/>
        </w:rPr>
        <w:t>省重点实验室</w:t>
      </w: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pacing w:val="0"/>
          <w:w w:val="100"/>
          <w:kern w:val="0"/>
          <w:sz w:val="44"/>
          <w:szCs w:val="44"/>
        </w:rPr>
        <w:t>名单</w:t>
      </w:r>
    </w:p>
    <w:bookmarkEnd w:id="0"/>
    <w:p w14:paraId="510A3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600" w:lineRule="exact"/>
        <w:ind w:left="0" w:leftChars="0"/>
        <w:jc w:val="center"/>
        <w:textAlignment w:val="auto"/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eastAsia="zh-CN"/>
        </w:rPr>
        <w:t>（共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val="en-US" w:eastAsia="zh-CN"/>
        </w:rPr>
        <w:t>21家</w:t>
      </w:r>
      <w:r>
        <w:rPr>
          <w:rFonts w:hint="default" w:ascii="Times New Roman" w:hAnsi="Times New Roman" w:eastAsia="楷体_GB2312" w:cs="Times New Roman"/>
          <w:b w:val="0"/>
          <w:bCs w:val="0"/>
          <w:color w:val="000000"/>
          <w:spacing w:val="0"/>
          <w:w w:val="100"/>
          <w:kern w:val="0"/>
          <w:sz w:val="32"/>
          <w:szCs w:val="32"/>
          <w:lang w:eastAsia="zh-CN"/>
        </w:rPr>
        <w:t>）</w:t>
      </w:r>
    </w:p>
    <w:tbl>
      <w:tblPr>
        <w:tblStyle w:val="8"/>
        <w:tblW w:w="984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01"/>
        <w:gridCol w:w="2678"/>
        <w:gridCol w:w="3120"/>
        <w:gridCol w:w="2085"/>
        <w:gridCol w:w="1262"/>
      </w:tblGrid>
      <w:tr w14:paraId="477EF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tblHeader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E3AC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613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实验室名称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317B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依托单位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F3C8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C92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exact"/>
              <w:ind w:left="0" w:leftChars="0" w:right="0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领域</w:t>
            </w:r>
          </w:p>
        </w:tc>
      </w:tr>
      <w:tr w14:paraId="4B411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422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DCE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河南省光机电集成互连传输技术重点实验室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AA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中航光电科技股份有限公司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E55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洛阳市科学技术局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36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</w:t>
            </w:r>
          </w:p>
        </w:tc>
      </w:tr>
      <w:tr w14:paraId="6CD73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2DD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358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河南省先进光电材料与器件重点实验室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0D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EB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858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</w:t>
            </w:r>
          </w:p>
        </w:tc>
      </w:tr>
      <w:tr w14:paraId="4C8E4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8CC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F84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河南省先进半导体与功能器件集成重点实验室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70F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河南师范大学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C96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6FA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</w:t>
            </w:r>
          </w:p>
        </w:tc>
      </w:tr>
      <w:tr w14:paraId="0C77A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353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F14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河南省绿色建筑材料制造与智能装备重点实验室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E42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洛阳理工学院、中钢集团洛阳耐火材料研究院有限公司、中信重工机械股份有限公司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61E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563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先进制造</w:t>
            </w:r>
          </w:p>
        </w:tc>
      </w:tr>
      <w:tr w14:paraId="5B012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A0D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7C4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河南省环境友好功能材料重点实验室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9FD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河南省科学院化学研究所有限公司、河南省科学院化学研究所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FAE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河南省科学院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527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</w:t>
            </w:r>
          </w:p>
        </w:tc>
      </w:tr>
      <w:tr w14:paraId="7E25E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F9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651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河南省量子材料与量子能源重点实验室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C74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河南大学，河南省科学院，中航鸿电（北京）信息科技有限公司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1EF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EEF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</w:t>
            </w:r>
          </w:p>
        </w:tc>
      </w:tr>
      <w:tr w14:paraId="4F545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24C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E0C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河南省轻金属材料防护与安全储能重点实验室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7F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河南大学，中国科学院深圳先进技术研究院，鹤壁恒镁新材料科技有限公司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B8E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16D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</w:t>
            </w:r>
          </w:p>
        </w:tc>
      </w:tr>
      <w:tr w14:paraId="7B6AB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DE8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80D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河南省高效能量转化科学与技术重点实验室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101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河南大学，北京中科海钠科技有限责任公司，天津巴莫科技股份有限公司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2A4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A1A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能源交通</w:t>
            </w:r>
          </w:p>
        </w:tc>
      </w:tr>
      <w:tr w14:paraId="5E0D8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2C4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1BD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河南省智能电动车辆技术重点实验室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89B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河南科技大学，宇通商用车有限公司，洛阳拖拉机研究所有限公司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51A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河南省教育厅、洛阳市科学技术局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B7E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能源交通</w:t>
            </w:r>
          </w:p>
        </w:tc>
      </w:tr>
      <w:tr w14:paraId="31EAE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29D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E73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河南省慢病防治与智慧健康管理重点实验室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0D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郑州大学第一附属医院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19B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河南省卫生健康委员会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8DF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13E6D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A3A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FEC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河南省小分子抗肿瘤创新药重点实验室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442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河南省锐达医药科技有限公司、河南大学、洛阳市中心医院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4C2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开封市科学技术局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773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42F39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FBF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A63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河南省经皮给药重点实验室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780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河南羚锐制药股份有限公司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98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信阳市科学技术局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60D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53398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FE2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397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河南省小分子药物发现与应用研究重点实验室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84D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FD7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A0F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3B213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DA6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F8F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河南省靶向诊疗纳米药物重点实验室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C8B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郑州大学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C7F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93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5FBF5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A32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BC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河南省合成生物与生物制造重点实验室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CBB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河南大学，新拓洋生物工程有限公司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108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79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5CDF1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8DB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5B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河南省分子耦合技术与应用重点实验室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914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河南工业大学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13D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A54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生物医药</w:t>
            </w:r>
          </w:p>
        </w:tc>
      </w:tr>
      <w:tr w14:paraId="6CA47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EE4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22D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河南省煤系非常规资源成藏与开发重点实验室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3D4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河南理工大学，河南省地质局矿产资源勘查中心，河南超蓝能源科技有限公司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BA9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B58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资源环境</w:t>
            </w:r>
          </w:p>
        </w:tc>
      </w:tr>
      <w:tr w14:paraId="4560C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4E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F3B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河南省基础设施腐蚀防控重点实验室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FF5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华北水利水电大学，河南省科学院化学研究所，双塔涂料科技有限公司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B66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639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资源环境</w:t>
            </w:r>
          </w:p>
        </w:tc>
      </w:tr>
      <w:tr w14:paraId="2C160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521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24E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河南省中药材资源保护与利用重点实验室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F82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河南省农业科学院中药材研究所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583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河南省农业科学院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F03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</w:t>
            </w:r>
          </w:p>
        </w:tc>
      </w:tr>
      <w:tr w14:paraId="08133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621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166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河南省生猪绿色健康养殖重点实验室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ACA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牧原食品股份有限公司、南阳市西湖牧原合成生物研究院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641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南阳市科学技术局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A59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</w:t>
            </w:r>
          </w:p>
        </w:tc>
      </w:tr>
      <w:tr w14:paraId="2ED29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80" w:hRule="atLeast"/>
          <w:jc w:val="center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714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71E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河南省作物高效生产与食品质量安全重点实验室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BAB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周口师范学院、河南周口农高区现代农业产业研究院、河南新天豫食品有限公司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4BB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周口市科学技术局、河南省教育厅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B57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现代农业</w:t>
            </w:r>
          </w:p>
        </w:tc>
      </w:tr>
    </w:tbl>
    <w:p w14:paraId="3A891D8E">
      <w:pPr>
        <w:spacing w:line="596" w:lineRule="exact"/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2098" w:right="1474" w:bottom="1814" w:left="1587" w:header="851" w:footer="133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824BD0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4004A7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val="en-US" w:eastAsia="zh-CN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CcUoWg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44004A7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val="en-US"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F1373"/>
    <w:rsid w:val="18891FE1"/>
    <w:rsid w:val="27BE4C26"/>
    <w:rsid w:val="2BC93B4C"/>
    <w:rsid w:val="2F1F6DA3"/>
    <w:rsid w:val="2F4D5E1E"/>
    <w:rsid w:val="3A993EAE"/>
    <w:rsid w:val="3BBF5912"/>
    <w:rsid w:val="3EAB0813"/>
    <w:rsid w:val="3EF02C46"/>
    <w:rsid w:val="3FFF963A"/>
    <w:rsid w:val="4E72254A"/>
    <w:rsid w:val="56DC25D7"/>
    <w:rsid w:val="59BDCB5F"/>
    <w:rsid w:val="5A6EAFDA"/>
    <w:rsid w:val="67EE5BF1"/>
    <w:rsid w:val="697FCAB0"/>
    <w:rsid w:val="6ABF9612"/>
    <w:rsid w:val="6EB20ABF"/>
    <w:rsid w:val="6EF25A16"/>
    <w:rsid w:val="6F9D6484"/>
    <w:rsid w:val="77FC78DF"/>
    <w:rsid w:val="7EDDD8A9"/>
    <w:rsid w:val="7EDFBAA1"/>
    <w:rsid w:val="7EFB541E"/>
    <w:rsid w:val="7F6BFD31"/>
    <w:rsid w:val="A67F52AE"/>
    <w:rsid w:val="AD3E4099"/>
    <w:rsid w:val="B63358F1"/>
    <w:rsid w:val="BEFD8009"/>
    <w:rsid w:val="C2FF172F"/>
    <w:rsid w:val="D6FD6C46"/>
    <w:rsid w:val="D772B8E7"/>
    <w:rsid w:val="DF5AE598"/>
    <w:rsid w:val="E3DD1811"/>
    <w:rsid w:val="E6BECE2F"/>
    <w:rsid w:val="EB443E64"/>
    <w:rsid w:val="F03BCB01"/>
    <w:rsid w:val="F2F71E9D"/>
    <w:rsid w:val="F7FFA6DB"/>
    <w:rsid w:val="FABB3D03"/>
    <w:rsid w:val="FBA02185"/>
    <w:rsid w:val="FF1FE185"/>
    <w:rsid w:val="FF6B0CA8"/>
    <w:rsid w:val="FF9F3EB0"/>
    <w:rsid w:val="FFB3710F"/>
    <w:rsid w:val="FFCBD0FB"/>
    <w:rsid w:val="FFFF50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qFormat="1" w:uiPriority="99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80"/>
      <w:outlineLvl w:val="0"/>
    </w:pPr>
    <w:rPr>
      <w:rFonts w:ascii="Calibri Light" w:hAnsi="Calibri Light" w:eastAsia="宋体" w:cs="Times New Roman"/>
      <w:color w:val="2E75B5"/>
      <w:sz w:val="48"/>
      <w:szCs w:val="48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unhideWhenUsed/>
    <w:qFormat/>
    <w:uiPriority w:val="99"/>
    <w:pPr>
      <w:adjustRightInd w:val="0"/>
      <w:spacing w:line="312" w:lineRule="atLeast"/>
      <w:ind w:firstLine="496" w:firstLineChars="200"/>
    </w:pPr>
    <w:rPr>
      <w:rFonts w:ascii="仿宋_GB2312" w:hAnsi="Times New Roman" w:eastAsia="仿宋_GB2312"/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Indent 3"/>
    <w:basedOn w:val="1"/>
    <w:unhideWhenUsed/>
    <w:qFormat/>
    <w:uiPriority w:val="99"/>
    <w:pPr>
      <w:ind w:firstLine="630"/>
    </w:pPr>
    <w:rPr>
      <w:rFonts w:ascii="仿宋_GB2312" w:hAnsi="Times New Roman" w:eastAsia="仿宋_GB2312"/>
      <w:sz w:val="30"/>
      <w:szCs w:val="30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1097</Words>
  <Characters>1110</Characters>
  <Lines>0</Lines>
  <Paragraphs>0</Paragraphs>
  <TotalTime>14</TotalTime>
  <ScaleCrop>false</ScaleCrop>
  <LinksUpToDate>false</LinksUpToDate>
  <CharactersWithSpaces>1110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2014-11-01T12:08:00Z</dcterms:created>
  <dc:creator>Administrator</dc:creator>
  <cp:lastModifiedBy>王玥汗</cp:lastModifiedBy>
  <cp:lastPrinted>2026-04-30T11:15:00Z</cp:lastPrinted>
  <dcterms:modified xsi:type="dcterms:W3CDTF">2026-04-30T03:23:45Z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eyJoZGlkIjoiN2E3NDNkZmM3NzU4OWM0MWQzNWY2MDRmZDIxYmQxZmEiLCJ1c2VySWQiOiI1OTI5NDA0MTAifQ==</vt:lpwstr>
  </property>
  <property fmtid="{D5CDD505-2E9C-101B-9397-08002B2CF9AE}" pid="4" name="ICV">
    <vt:lpwstr>C82FAF9A24F24126B8F682823F650C97_13</vt:lpwstr>
  </property>
</Properties>
</file>