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021B79">
      <w:pPr>
        <w:spacing w:line="540" w:lineRule="exact"/>
        <w:rPr>
          <w:rFonts w:hint="default" w:ascii="Times New Roman" w:hAnsi="Times New Roman" w:eastAsia="黑体" w:cs="Times New Roman"/>
          <w:ker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</w:rPr>
        <w:t>附件2</w:t>
      </w:r>
    </w:p>
    <w:p w14:paraId="230487F5">
      <w:pPr>
        <w:spacing w:line="540" w:lineRule="exact"/>
        <w:rPr>
          <w:rFonts w:hint="default" w:ascii="Times New Roman" w:hAnsi="Times New Roman" w:eastAsia="黑体" w:cs="Times New Roman"/>
          <w:kern w:val="1"/>
          <w:sz w:val="32"/>
        </w:rPr>
      </w:pPr>
    </w:p>
    <w:p w14:paraId="7B8FB79C">
      <w:pPr>
        <w:spacing w:line="540" w:lineRule="exact"/>
        <w:rPr>
          <w:rFonts w:hint="default" w:ascii="Times New Roman" w:hAnsi="Times New Roman" w:eastAsia="黑体" w:cs="Times New Roman"/>
          <w:kern w:val="1"/>
          <w:sz w:val="32"/>
        </w:rPr>
      </w:pPr>
    </w:p>
    <w:p w14:paraId="1139EAB7">
      <w:pPr>
        <w:spacing w:line="540" w:lineRule="exact"/>
        <w:jc w:val="center"/>
        <w:rPr>
          <w:rFonts w:hint="default" w:ascii="Times New Roman" w:hAnsi="Times New Roman" w:eastAsia="方正小标宋_GBK" w:cs="Times New Roman"/>
          <w:kern w:val="1"/>
          <w:sz w:val="44"/>
        </w:rPr>
      </w:pPr>
      <w:bookmarkStart w:id="0" w:name="_GoBack"/>
      <w:r>
        <w:rPr>
          <w:rFonts w:hint="default" w:ascii="Times New Roman" w:hAnsi="Times New Roman" w:eastAsia="方正小标宋_GBK" w:cs="Times New Roman"/>
          <w:kern w:val="1"/>
          <w:sz w:val="44"/>
          <w:lang w:eastAsia="zh-CN"/>
        </w:rPr>
        <w:t>全国</w:t>
      </w:r>
      <w:r>
        <w:rPr>
          <w:rFonts w:hint="default" w:ascii="Times New Roman" w:hAnsi="Times New Roman" w:eastAsia="方正小标宋_GBK" w:cs="Times New Roman"/>
          <w:kern w:val="1"/>
          <w:sz w:val="44"/>
        </w:rPr>
        <w:t>技术先进型服务企业认定（复核）</w:t>
      </w:r>
    </w:p>
    <w:p w14:paraId="6EA71F5B">
      <w:pPr>
        <w:spacing w:line="540" w:lineRule="exact"/>
        <w:jc w:val="center"/>
        <w:rPr>
          <w:rFonts w:hint="default" w:ascii="Times New Roman" w:hAnsi="Times New Roman" w:eastAsia="方正小标宋_GBK" w:cs="Times New Roman"/>
          <w:kern w:val="1"/>
          <w:sz w:val="44"/>
        </w:rPr>
      </w:pPr>
      <w:r>
        <w:rPr>
          <w:rFonts w:hint="default" w:ascii="Times New Roman" w:hAnsi="Times New Roman" w:eastAsia="方正小标宋_GBK" w:cs="Times New Roman"/>
          <w:kern w:val="1"/>
          <w:sz w:val="44"/>
        </w:rPr>
        <w:t>申请表</w:t>
      </w:r>
    </w:p>
    <w:bookmarkEnd w:id="0"/>
    <w:p w14:paraId="64B1ADE1">
      <w:pPr>
        <w:spacing w:line="540" w:lineRule="exact"/>
        <w:jc w:val="center"/>
        <w:rPr>
          <w:rFonts w:hint="default" w:ascii="Times New Roman" w:hAnsi="Times New Roman" w:cs="Times New Roman"/>
          <w:kern w:val="1"/>
          <w:sz w:val="44"/>
        </w:rPr>
      </w:pPr>
    </w:p>
    <w:p w14:paraId="56324867">
      <w:pPr>
        <w:spacing w:line="540" w:lineRule="exact"/>
        <w:rPr>
          <w:rFonts w:hint="default" w:ascii="Times New Roman" w:hAnsi="Times New Roman" w:cs="Times New Roman"/>
          <w:kern w:val="1"/>
          <w:sz w:val="44"/>
        </w:rPr>
      </w:pPr>
    </w:p>
    <w:p w14:paraId="723C6C0A">
      <w:pPr>
        <w:spacing w:line="540" w:lineRule="exact"/>
        <w:rPr>
          <w:rFonts w:hint="default" w:ascii="Times New Roman" w:hAnsi="Times New Roman" w:cs="Times New Roman"/>
          <w:kern w:val="1"/>
          <w:sz w:val="44"/>
        </w:rPr>
      </w:pPr>
    </w:p>
    <w:tbl>
      <w:tblPr>
        <w:tblStyle w:val="9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"/>
        <w:gridCol w:w="2595"/>
        <w:gridCol w:w="2280"/>
        <w:gridCol w:w="1710"/>
        <w:gridCol w:w="2520"/>
      </w:tblGrid>
      <w:tr w14:paraId="57BF60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82" w:type="dxa"/>
          <w:jc w:val="center"/>
        </w:trPr>
        <w:tc>
          <w:tcPr>
            <w:tcW w:w="2595" w:type="dxa"/>
            <w:noWrap w:val="0"/>
            <w:vAlign w:val="center"/>
          </w:tcPr>
          <w:p w14:paraId="4002A76E">
            <w:pPr>
              <w:spacing w:line="540" w:lineRule="exact"/>
              <w:jc w:val="righ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13"/>
                <w:kern w:val="0"/>
                <w:sz w:val="32"/>
                <w:szCs w:val="32"/>
                <w:fitText w:val="1920" w:id="-882535590"/>
              </w:rPr>
              <w:t xml:space="preserve">企 业 名 </w:t>
            </w:r>
            <w:r>
              <w:rPr>
                <w:rFonts w:hint="default" w:ascii="Times New Roman" w:hAnsi="Times New Roman" w:eastAsia="仿宋_GB2312" w:cs="Times New Roman"/>
                <w:spacing w:val="2"/>
                <w:kern w:val="0"/>
                <w:sz w:val="32"/>
                <w:szCs w:val="32"/>
                <w:fitText w:val="1920" w:id="-882535590"/>
              </w:rPr>
              <w:t>称</w:t>
            </w:r>
          </w:p>
          <w:p w14:paraId="651F8961">
            <w:pPr>
              <w:spacing w:line="540" w:lineRule="exact"/>
              <w:jc w:val="righ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  <w:t>(盖章)</w:t>
            </w:r>
          </w:p>
        </w:tc>
        <w:tc>
          <w:tcPr>
            <w:tcW w:w="6510" w:type="dxa"/>
            <w:gridSpan w:val="3"/>
            <w:noWrap w:val="0"/>
            <w:vAlign w:val="center"/>
          </w:tcPr>
          <w:p w14:paraId="66945401">
            <w:pPr>
              <w:spacing w:line="54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  <w:t xml:space="preserve">                                                     </w:t>
            </w:r>
          </w:p>
        </w:tc>
      </w:tr>
      <w:tr w14:paraId="574B1A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77" w:type="dxa"/>
            <w:gridSpan w:val="2"/>
            <w:noWrap w:val="0"/>
            <w:vAlign w:val="center"/>
          </w:tcPr>
          <w:p w14:paraId="2B4CB10E">
            <w:pPr>
              <w:spacing w:line="540" w:lineRule="exact"/>
              <w:jc w:val="righ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0"/>
                <w:sz w:val="32"/>
                <w:szCs w:val="32"/>
                <w:fitText w:val="1920" w:id="-148032916"/>
              </w:rPr>
              <w:t>企业英文名称</w:t>
            </w:r>
          </w:p>
        </w:tc>
        <w:tc>
          <w:tcPr>
            <w:tcW w:w="6510" w:type="dxa"/>
            <w:gridSpan w:val="3"/>
            <w:noWrap w:val="0"/>
            <w:vAlign w:val="center"/>
          </w:tcPr>
          <w:p w14:paraId="301069FC">
            <w:pPr>
              <w:spacing w:line="54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  <w:t xml:space="preserve">                                                      </w:t>
            </w:r>
          </w:p>
        </w:tc>
      </w:tr>
      <w:tr w14:paraId="48FD8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77" w:type="dxa"/>
            <w:gridSpan w:val="2"/>
            <w:noWrap w:val="0"/>
            <w:vAlign w:val="center"/>
          </w:tcPr>
          <w:p w14:paraId="74951EA8">
            <w:pPr>
              <w:spacing w:line="540" w:lineRule="exact"/>
              <w:jc w:val="righ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106"/>
                <w:kern w:val="0"/>
                <w:sz w:val="32"/>
                <w:szCs w:val="32"/>
                <w:fitText w:val="1920" w:id="1341745571"/>
              </w:rPr>
              <w:t>推荐单</w:t>
            </w:r>
            <w:r>
              <w:rPr>
                <w:rFonts w:hint="default" w:ascii="Times New Roman" w:hAnsi="Times New Roman" w:eastAsia="仿宋_GB2312" w:cs="Times New Roman"/>
                <w:spacing w:val="2"/>
                <w:kern w:val="0"/>
                <w:sz w:val="32"/>
                <w:szCs w:val="32"/>
                <w:fitText w:val="1920" w:id="1341745571"/>
              </w:rPr>
              <w:t>位</w:t>
            </w:r>
          </w:p>
        </w:tc>
        <w:tc>
          <w:tcPr>
            <w:tcW w:w="2280" w:type="dxa"/>
            <w:noWrap w:val="0"/>
            <w:vAlign w:val="center"/>
          </w:tcPr>
          <w:p w14:paraId="35A32097">
            <w:pPr>
              <w:spacing w:line="54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  <w:t xml:space="preserve">                   </w:t>
            </w:r>
          </w:p>
        </w:tc>
        <w:tc>
          <w:tcPr>
            <w:tcW w:w="1710" w:type="dxa"/>
            <w:noWrap w:val="0"/>
            <w:vAlign w:val="center"/>
          </w:tcPr>
          <w:p w14:paraId="7886F065">
            <w:pPr>
              <w:spacing w:line="540" w:lineRule="exact"/>
              <w:jc w:val="center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  <w:t xml:space="preserve">填报日期 </w:t>
            </w: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  <w:t xml:space="preserve">           </w:t>
            </w:r>
          </w:p>
        </w:tc>
        <w:tc>
          <w:tcPr>
            <w:tcW w:w="2520" w:type="dxa"/>
            <w:noWrap w:val="0"/>
            <w:vAlign w:val="center"/>
          </w:tcPr>
          <w:p w14:paraId="77FA6171">
            <w:pPr>
              <w:spacing w:line="54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1"/>
                <w:sz w:val="32"/>
                <w:szCs w:val="32"/>
                <w:u w:val="singl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  <w:t>日</w:t>
            </w:r>
          </w:p>
        </w:tc>
      </w:tr>
      <w:tr w14:paraId="1A0C08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77" w:type="dxa"/>
            <w:gridSpan w:val="2"/>
            <w:noWrap w:val="0"/>
            <w:vAlign w:val="center"/>
          </w:tcPr>
          <w:p w14:paraId="0A69DED7">
            <w:pPr>
              <w:spacing w:line="540" w:lineRule="exact"/>
              <w:jc w:val="righ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240"/>
                <w:kern w:val="0"/>
                <w:sz w:val="32"/>
                <w:szCs w:val="32"/>
                <w:fitText w:val="1920" w:id="1879046397"/>
              </w:rPr>
              <w:t>填表</w:t>
            </w:r>
            <w:r>
              <w:rPr>
                <w:rFonts w:hint="default" w:ascii="Times New Roman" w:hAnsi="Times New Roman" w:eastAsia="仿宋_GB2312" w:cs="Times New Roman"/>
                <w:spacing w:val="0"/>
                <w:kern w:val="0"/>
                <w:sz w:val="32"/>
                <w:szCs w:val="32"/>
                <w:fitText w:val="1920" w:id="1879046397"/>
              </w:rPr>
              <w:t>人</w:t>
            </w:r>
          </w:p>
        </w:tc>
        <w:tc>
          <w:tcPr>
            <w:tcW w:w="2280" w:type="dxa"/>
            <w:noWrap w:val="0"/>
            <w:vAlign w:val="center"/>
          </w:tcPr>
          <w:p w14:paraId="35143E9E">
            <w:pPr>
              <w:spacing w:line="54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  <w:t xml:space="preserve">                  </w:t>
            </w:r>
          </w:p>
        </w:tc>
        <w:tc>
          <w:tcPr>
            <w:tcW w:w="1710" w:type="dxa"/>
            <w:noWrap w:val="0"/>
            <w:vAlign w:val="center"/>
          </w:tcPr>
          <w:p w14:paraId="3FA5AE47">
            <w:pPr>
              <w:spacing w:line="540" w:lineRule="exact"/>
              <w:jc w:val="center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  <w:t>电    话</w:t>
            </w:r>
          </w:p>
        </w:tc>
        <w:tc>
          <w:tcPr>
            <w:tcW w:w="2520" w:type="dxa"/>
            <w:noWrap w:val="0"/>
            <w:vAlign w:val="center"/>
          </w:tcPr>
          <w:p w14:paraId="5FAA30D3">
            <w:pPr>
              <w:spacing w:line="54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  <w:t xml:space="preserve">                </w:t>
            </w:r>
          </w:p>
        </w:tc>
      </w:tr>
      <w:tr w14:paraId="58784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77" w:type="dxa"/>
            <w:gridSpan w:val="2"/>
            <w:noWrap w:val="0"/>
            <w:vAlign w:val="center"/>
          </w:tcPr>
          <w:p w14:paraId="19B1B529">
            <w:pPr>
              <w:spacing w:line="540" w:lineRule="exact"/>
              <w:jc w:val="righ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160"/>
                <w:kern w:val="0"/>
                <w:sz w:val="32"/>
                <w:szCs w:val="32"/>
                <w:fitText w:val="1920" w:id="-1443000544"/>
              </w:rPr>
              <w:t xml:space="preserve">传  </w:t>
            </w:r>
            <w:r>
              <w:rPr>
                <w:rFonts w:hint="default" w:ascii="Times New Roman" w:hAnsi="Times New Roman" w:eastAsia="仿宋_GB2312" w:cs="Times New Roman"/>
                <w:spacing w:val="0"/>
                <w:kern w:val="0"/>
                <w:sz w:val="32"/>
                <w:szCs w:val="32"/>
                <w:fitText w:val="1920" w:id="-1443000544"/>
              </w:rPr>
              <w:t>真</w:t>
            </w:r>
          </w:p>
        </w:tc>
        <w:tc>
          <w:tcPr>
            <w:tcW w:w="2280" w:type="dxa"/>
            <w:noWrap w:val="0"/>
            <w:vAlign w:val="center"/>
          </w:tcPr>
          <w:p w14:paraId="607166DB">
            <w:pPr>
              <w:spacing w:line="54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  <w:t xml:space="preserve">                  </w:t>
            </w:r>
          </w:p>
        </w:tc>
        <w:tc>
          <w:tcPr>
            <w:tcW w:w="1710" w:type="dxa"/>
            <w:noWrap w:val="0"/>
            <w:vAlign w:val="center"/>
          </w:tcPr>
          <w:p w14:paraId="02F09E16">
            <w:pPr>
              <w:spacing w:line="540" w:lineRule="exact"/>
              <w:jc w:val="center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  <w:t>电子邮件</w:t>
            </w:r>
          </w:p>
        </w:tc>
        <w:tc>
          <w:tcPr>
            <w:tcW w:w="2520" w:type="dxa"/>
            <w:noWrap w:val="0"/>
            <w:vAlign w:val="center"/>
          </w:tcPr>
          <w:p w14:paraId="56B2DB14">
            <w:pPr>
              <w:spacing w:line="54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  <w:u w:val="single"/>
              </w:rPr>
              <w:t xml:space="preserve">                </w:t>
            </w:r>
          </w:p>
        </w:tc>
      </w:tr>
      <w:tr w14:paraId="25F85E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87" w:type="dxa"/>
            <w:gridSpan w:val="5"/>
            <w:noWrap w:val="0"/>
            <w:vAlign w:val="center"/>
          </w:tcPr>
          <w:p w14:paraId="3F99511F">
            <w:pPr>
              <w:spacing w:line="60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</w:p>
          <w:p w14:paraId="7B1C0634">
            <w:pPr>
              <w:spacing w:line="60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</w:p>
          <w:p w14:paraId="4D1F5804">
            <w:pPr>
              <w:spacing w:line="60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</w:p>
          <w:p w14:paraId="295D020B">
            <w:pPr>
              <w:spacing w:line="60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</w:p>
          <w:p w14:paraId="4F1ACF59">
            <w:pPr>
              <w:spacing w:line="60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</w:p>
          <w:p w14:paraId="3E03347C">
            <w:pPr>
              <w:spacing w:line="60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</w:p>
          <w:p w14:paraId="486D0C04">
            <w:pPr>
              <w:spacing w:line="60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</w:p>
          <w:p w14:paraId="515982DF">
            <w:pPr>
              <w:spacing w:line="60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</w:p>
          <w:p w14:paraId="3BA651C3">
            <w:pPr>
              <w:spacing w:line="60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</w:p>
          <w:p w14:paraId="3F42C004">
            <w:pPr>
              <w:spacing w:line="20" w:lineRule="exact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</w:p>
          <w:p w14:paraId="65FF3F08">
            <w:pPr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kern w:val="1"/>
                <w:sz w:val="32"/>
                <w:szCs w:val="32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kern w:val="1"/>
                <w:sz w:val="32"/>
                <w:szCs w:val="32"/>
              </w:rPr>
              <w:t>年 月</w:t>
            </w:r>
          </w:p>
        </w:tc>
      </w:tr>
    </w:tbl>
    <w:p w14:paraId="2F404D4C">
      <w:pPr>
        <w:spacing w:line="600" w:lineRule="exact"/>
        <w:jc w:val="center"/>
        <w:rPr>
          <w:rFonts w:hint="default" w:ascii="Times New Roman" w:hAnsi="Times New Roman" w:eastAsia="方正小标宋_GBK" w:cs="Times New Roman"/>
          <w:kern w:val="1"/>
          <w:sz w:val="44"/>
          <w:szCs w:val="44"/>
        </w:rPr>
      </w:pPr>
      <w:r>
        <w:rPr>
          <w:rFonts w:hint="default" w:ascii="Times New Roman" w:hAnsi="Times New Roman" w:cs="Times New Roman"/>
        </w:rPr>
        <w:br w:type="page"/>
      </w:r>
      <w:r>
        <w:rPr>
          <w:rFonts w:hint="default" w:ascii="Times New Roman" w:hAnsi="Times New Roman" w:eastAsia="方正小标宋_GBK" w:cs="Times New Roman"/>
          <w:kern w:val="1"/>
          <w:sz w:val="44"/>
          <w:szCs w:val="44"/>
        </w:rPr>
        <w:t>填 表 说 明</w:t>
      </w:r>
    </w:p>
    <w:p w14:paraId="613D1AD1">
      <w:pPr>
        <w:spacing w:line="600" w:lineRule="exact"/>
        <w:jc w:val="center"/>
        <w:rPr>
          <w:rFonts w:hint="default" w:ascii="Times New Roman" w:hAnsi="Times New Roman" w:eastAsia="方正小标宋_GBK" w:cs="Times New Roman"/>
          <w:kern w:val="1"/>
          <w:sz w:val="44"/>
          <w:szCs w:val="44"/>
        </w:rPr>
      </w:pPr>
    </w:p>
    <w:p w14:paraId="2AD752A6">
      <w:pPr>
        <w:tabs>
          <w:tab w:val="left" w:pos="8820"/>
        </w:tabs>
        <w:spacing w:line="600" w:lineRule="exact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0"/>
          <w:szCs w:val="30"/>
        </w:rPr>
        <w:t xml:space="preserve">    </w:t>
      </w:r>
      <w:r>
        <w:rPr>
          <w:rFonts w:hint="default" w:ascii="Times New Roman" w:hAnsi="Times New Roman" w:eastAsia="仿宋_GB2312" w:cs="Times New Roman"/>
          <w:kern w:val="1"/>
          <w:sz w:val="28"/>
          <w:szCs w:val="28"/>
        </w:rPr>
        <w:t xml:space="preserve"> </w:t>
      </w: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一、本表为技术先进型服务企业申请认定的主要依据，填表单位须参照《河南省技术先进型服务企业认定管理暂行办法》的各项要求和本表的格式如实填写。</w:t>
      </w:r>
    </w:p>
    <w:p w14:paraId="0DAA71DA">
      <w:pPr>
        <w:spacing w:line="600" w:lineRule="exact"/>
        <w:ind w:firstLine="607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二、指标说明（部分选择只需填写代码）</w:t>
      </w:r>
    </w:p>
    <w:p w14:paraId="0FC89ADD">
      <w:pPr>
        <w:spacing w:line="600" w:lineRule="exact"/>
        <w:ind w:firstLine="607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（一）企业法人代码：按照国家统一规定的企业（单位）法人代码填写，参见《全国企业事业和社会团体代码编制规则》。</w:t>
      </w:r>
    </w:p>
    <w:p w14:paraId="3035A7F5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（二）技术先进型服务业务类别：可选择多个，指：</w:t>
      </w:r>
    </w:p>
    <w:p w14:paraId="48C6005B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1．信息技术外包服务（ITO）。包括：</w:t>
      </w:r>
    </w:p>
    <w:p w14:paraId="159ADDB8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（1）软件研发及外包：</w:t>
      </w:r>
      <w:r>
        <w:rPr>
          <w:rFonts w:hint="default" w:ascii="Times New Roman" w:hAnsi="Times New Roman" w:cs="Times New Roman"/>
          <w:kern w:val="1"/>
          <w:sz w:val="32"/>
          <w:szCs w:val="32"/>
        </w:rPr>
        <w:t>①</w:t>
      </w: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软件研发及开发服务；</w:t>
      </w:r>
      <w:r>
        <w:rPr>
          <w:rFonts w:hint="default" w:ascii="Times New Roman" w:hAnsi="Times New Roman" w:cs="Times New Roman"/>
          <w:kern w:val="1"/>
          <w:sz w:val="32"/>
          <w:szCs w:val="32"/>
        </w:rPr>
        <w:t>②</w:t>
      </w: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软件技术服务；</w:t>
      </w:r>
    </w:p>
    <w:p w14:paraId="467D600E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（2）信息技术研发服务外包：</w:t>
      </w:r>
      <w:r>
        <w:rPr>
          <w:rFonts w:hint="default" w:ascii="Times New Roman" w:hAnsi="Times New Roman" w:cs="Times New Roman"/>
          <w:kern w:val="1"/>
          <w:sz w:val="32"/>
          <w:szCs w:val="32"/>
        </w:rPr>
        <w:t>①</w:t>
      </w: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集成电路和电子电路设计；</w:t>
      </w:r>
      <w:r>
        <w:rPr>
          <w:rFonts w:hint="default" w:ascii="Times New Roman" w:hAnsi="Times New Roman" w:cs="Times New Roman"/>
          <w:kern w:val="1"/>
          <w:sz w:val="32"/>
          <w:szCs w:val="32"/>
        </w:rPr>
        <w:t>②</w:t>
      </w: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测试平台；</w:t>
      </w:r>
    </w:p>
    <w:p w14:paraId="1A25A1DD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（3）信息系统运营维护外包：</w:t>
      </w:r>
      <w:r>
        <w:rPr>
          <w:rFonts w:hint="default" w:ascii="Times New Roman" w:hAnsi="Times New Roman" w:cs="Times New Roman"/>
          <w:kern w:val="1"/>
          <w:sz w:val="32"/>
          <w:szCs w:val="32"/>
        </w:rPr>
        <w:t>①</w:t>
      </w: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信息系统运营和维护服务；</w:t>
      </w:r>
      <w:r>
        <w:rPr>
          <w:rFonts w:hint="default" w:ascii="Times New Roman" w:hAnsi="Times New Roman" w:cs="Times New Roman"/>
          <w:kern w:val="1"/>
          <w:sz w:val="32"/>
          <w:szCs w:val="32"/>
        </w:rPr>
        <w:t>②</w:t>
      </w: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基础信息技术服务。</w:t>
      </w:r>
    </w:p>
    <w:p w14:paraId="34476DAF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2．技术性业务流程外包服务（BPO）。包括：</w:t>
      </w:r>
    </w:p>
    <w:p w14:paraId="2860D184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（1）企业业务流程设计服务；</w:t>
      </w:r>
    </w:p>
    <w:p w14:paraId="7A4F68EE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（2）企业内部管理服务；</w:t>
      </w:r>
    </w:p>
    <w:p w14:paraId="56CB44C2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（3）企业运营服务；</w:t>
      </w:r>
    </w:p>
    <w:p w14:paraId="31ABF9C0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（4）企业供应链管理服务。</w:t>
      </w:r>
    </w:p>
    <w:p w14:paraId="7F78FC6B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3．技术性知识流程外包服务（KPO）。</w:t>
      </w:r>
    </w:p>
    <w:p w14:paraId="1DB24CC8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  <w:lang w:val="en-US" w:eastAsia="zh-CN"/>
        </w:rPr>
        <w:t xml:space="preserve">4.  </w:t>
      </w: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服务贸易类。包括：</w:t>
      </w:r>
    </w:p>
    <w:p w14:paraId="16FCBFDE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（1）计算机和信息服务；</w:t>
      </w:r>
    </w:p>
    <w:p w14:paraId="63DB1F13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（2）研究开发和技术服务；</w:t>
      </w:r>
    </w:p>
    <w:p w14:paraId="0540A86F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（3）文化技术服务；</w:t>
      </w:r>
    </w:p>
    <w:p w14:paraId="5A6AAA3F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（4）中医药医疗服务。</w:t>
      </w:r>
    </w:p>
    <w:p w14:paraId="1322D36C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三）企业登记注册类型：根据国家统计局与国家工商行政管理局联合制定的《关于划分企业登记注册类型的规定》按本企业在工商行政管理部门登记注册的类型填写。如：（1）国有及国有控股企业；（2）集体企业；（3）私营企业；（4）股份制企业；（5）联营企业；（6）有限责任公司；（7）外商投资企业；（8）港、澳、台投资企业等。</w:t>
      </w:r>
    </w:p>
    <w:p w14:paraId="1234240E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（四）主要股东及所占股份比例：股份制企业、外商投资企业和港、澳、台投资企业填写此栏，并按股权比例大小列出前三名股东和所占股份比例数。</w:t>
      </w:r>
    </w:p>
    <w:p w14:paraId="72285083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（五）技术先进型服务业务收入：指企业从事上述第（二）条（技术先进型服务业务类别）中的一种或多种技术先进型服务的企业所取得的收入。</w:t>
      </w:r>
    </w:p>
    <w:p w14:paraId="30C85B15">
      <w:pPr>
        <w:spacing w:line="600" w:lineRule="exact"/>
        <w:ind w:firstLine="600"/>
        <w:rPr>
          <w:rFonts w:hint="default" w:ascii="Times New Roman" w:hAnsi="Times New Roman" w:eastAsia="仿宋_GB2312" w:cs="Times New Roman"/>
          <w:kern w:val="1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>（六）总收入：指收入总额减去不征税收入。收入总额与不征税收入按照《中华人民共和国企业所得税法》及《中华人民共和国企业所得税法实施条例》的规定计算。</w:t>
      </w:r>
    </w:p>
    <w:p w14:paraId="05BCB66A">
      <w:pPr>
        <w:spacing w:line="600" w:lineRule="exac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kern w:val="1"/>
          <w:sz w:val="32"/>
          <w:szCs w:val="32"/>
        </w:rPr>
        <w:t xml:space="preserve">    （七）离岸外包服务业务收入：指从事外包服务的企业与境外客户签订服务外包合同，且其向境外客户提供的国际（离岸）外包服务业务收入</w:t>
      </w:r>
      <w:r>
        <w:rPr>
          <w:rFonts w:hint="default" w:ascii="Times New Roman" w:hAnsi="Times New Roman" w:eastAsia="仿宋_GB2312" w:cs="Times New Roman"/>
          <w:kern w:val="1"/>
          <w:sz w:val="28"/>
          <w:szCs w:val="28"/>
        </w:rPr>
        <w:t>。</w:t>
      </w:r>
      <w:r>
        <w:rPr>
          <w:rFonts w:hint="default" w:ascii="Times New Roman" w:hAnsi="Times New Roman" w:eastAsia="仿宋_GB2312" w:cs="Times New Roman"/>
          <w:kern w:val="1"/>
          <w:sz w:val="28"/>
          <w:szCs w:val="28"/>
        </w:rPr>
        <w:br w:type="page"/>
      </w:r>
    </w:p>
    <w:tbl>
      <w:tblPr>
        <w:tblStyle w:val="9"/>
        <w:tblW w:w="9345" w:type="dxa"/>
        <w:tblInd w:w="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016"/>
        <w:gridCol w:w="423"/>
        <w:gridCol w:w="181"/>
        <w:gridCol w:w="529"/>
        <w:gridCol w:w="26"/>
        <w:gridCol w:w="402"/>
        <w:gridCol w:w="8"/>
        <w:gridCol w:w="127"/>
        <w:gridCol w:w="61"/>
        <w:gridCol w:w="98"/>
        <w:gridCol w:w="575"/>
        <w:gridCol w:w="41"/>
        <w:gridCol w:w="311"/>
        <w:gridCol w:w="14"/>
        <w:gridCol w:w="425"/>
        <w:gridCol w:w="237"/>
        <w:gridCol w:w="59"/>
        <w:gridCol w:w="644"/>
        <w:gridCol w:w="8"/>
        <w:gridCol w:w="565"/>
        <w:gridCol w:w="551"/>
        <w:gridCol w:w="200"/>
        <w:gridCol w:w="62"/>
        <w:gridCol w:w="8"/>
        <w:gridCol w:w="460"/>
        <w:gridCol w:w="184"/>
        <w:gridCol w:w="124"/>
        <w:gridCol w:w="362"/>
        <w:gridCol w:w="924"/>
      </w:tblGrid>
      <w:tr w14:paraId="631376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A5799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企业基本信息</w:t>
            </w:r>
          </w:p>
        </w:tc>
        <w:tc>
          <w:tcPr>
            <w:tcW w:w="21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07A52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企业名称</w:t>
            </w:r>
          </w:p>
        </w:tc>
        <w:tc>
          <w:tcPr>
            <w:tcW w:w="6450" w:type="dxa"/>
            <w:gridSpan w:val="2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3D032">
            <w:pPr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</w:tr>
      <w:tr w14:paraId="7E0653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3F2CD">
            <w:pPr>
              <w:jc w:val="left"/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  <w:tc>
          <w:tcPr>
            <w:tcW w:w="21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7BF77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统一社会信用代码</w:t>
            </w:r>
          </w:p>
        </w:tc>
        <w:tc>
          <w:tcPr>
            <w:tcW w:w="2358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20250">
            <w:pPr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  <w:tc>
          <w:tcPr>
            <w:tcW w:w="19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B614A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成立日期</w:t>
            </w:r>
          </w:p>
        </w:tc>
        <w:tc>
          <w:tcPr>
            <w:tcW w:w="212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FBD7D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578967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5847B">
            <w:pPr>
              <w:jc w:val="left"/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  <w:tc>
          <w:tcPr>
            <w:tcW w:w="21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E8A6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企业所得税征收</w:t>
            </w:r>
          </w:p>
          <w:p w14:paraId="1EF24E9A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机关</w:t>
            </w:r>
          </w:p>
        </w:tc>
        <w:tc>
          <w:tcPr>
            <w:tcW w:w="6450" w:type="dxa"/>
            <w:gridSpan w:val="2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7A0E5">
            <w:pPr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</w:tr>
      <w:tr w14:paraId="3D80AE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DE399">
            <w:pPr>
              <w:jc w:val="left"/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  <w:tc>
          <w:tcPr>
            <w:tcW w:w="21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25235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住所</w:t>
            </w:r>
          </w:p>
        </w:tc>
        <w:tc>
          <w:tcPr>
            <w:tcW w:w="2358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97B9C">
            <w:pPr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  <w:tc>
          <w:tcPr>
            <w:tcW w:w="19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AD2AB">
            <w:pPr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注册资本</w:t>
            </w:r>
          </w:p>
        </w:tc>
        <w:tc>
          <w:tcPr>
            <w:tcW w:w="212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E4FCF">
            <w:pPr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</w:tr>
      <w:tr w14:paraId="0E0BAD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29AE0">
            <w:pPr>
              <w:jc w:val="left"/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  <w:tc>
          <w:tcPr>
            <w:tcW w:w="21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42B0D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企业注册类型</w:t>
            </w:r>
          </w:p>
        </w:tc>
        <w:tc>
          <w:tcPr>
            <w:tcW w:w="6450" w:type="dxa"/>
            <w:gridSpan w:val="2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5101C">
            <w:pPr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</w:tr>
      <w:tr w14:paraId="62115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7A8FA">
            <w:pPr>
              <w:jc w:val="left"/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  <w:tc>
          <w:tcPr>
            <w:tcW w:w="21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0B28D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经营范围</w:t>
            </w:r>
          </w:p>
        </w:tc>
        <w:tc>
          <w:tcPr>
            <w:tcW w:w="6450" w:type="dxa"/>
            <w:gridSpan w:val="2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48152">
            <w:pPr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</w:tr>
      <w:tr w14:paraId="7642AF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F5857">
            <w:pPr>
              <w:jc w:val="left"/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  <w:tc>
          <w:tcPr>
            <w:tcW w:w="2175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22D98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服务业务范围</w:t>
            </w:r>
          </w:p>
        </w:tc>
        <w:tc>
          <w:tcPr>
            <w:tcW w:w="5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8079C">
            <w:pPr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□信息技术外包服务（ITO）                   </w:t>
            </w:r>
          </w:p>
        </w:tc>
        <w:tc>
          <w:tcPr>
            <w:tcW w:w="5913" w:type="dxa"/>
            <w:gridSpan w:val="2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D8155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（1）软件研发及外包：</w:t>
            </w:r>
          </w:p>
          <w:p w14:paraId="49B6D1BF">
            <w:pPr>
              <w:ind w:firstLine="24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□软件研发及开发服务</w:t>
            </w:r>
          </w:p>
          <w:p w14:paraId="65A8A45E">
            <w:pPr>
              <w:ind w:firstLine="24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□软件技术服务</w:t>
            </w:r>
          </w:p>
          <w:p w14:paraId="21190053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（2）信息技术研发服务外包：</w:t>
            </w:r>
          </w:p>
          <w:p w14:paraId="530ECC50">
            <w:pPr>
              <w:ind w:firstLine="24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□集成电路和电子电路设计</w:t>
            </w:r>
          </w:p>
          <w:p w14:paraId="2126818A">
            <w:pPr>
              <w:ind w:firstLine="24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□测试平台</w:t>
            </w:r>
          </w:p>
          <w:p w14:paraId="2B069FB5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（3）信息系统运营维护外包：</w:t>
            </w:r>
          </w:p>
          <w:p w14:paraId="14CE961D">
            <w:pPr>
              <w:ind w:firstLine="24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□信息系统运营和维护服务</w:t>
            </w:r>
          </w:p>
          <w:p w14:paraId="32581158">
            <w:pPr>
              <w:ind w:firstLine="240"/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□基础信息技术服务</w:t>
            </w:r>
          </w:p>
        </w:tc>
      </w:tr>
      <w:tr w14:paraId="3E448C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8E5F2">
            <w:pPr>
              <w:jc w:val="left"/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  <w:tc>
          <w:tcPr>
            <w:tcW w:w="2175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CF560">
            <w:pPr>
              <w:jc w:val="left"/>
              <w:rPr>
                <w:rFonts w:hint="default" w:ascii="Times New Roman" w:hAnsi="Times New Roman" w:eastAsia="仿宋_GB2312" w:cs="Times New Roman"/>
                <w:spacing w:val="-20"/>
                <w:kern w:val="1"/>
                <w:sz w:val="24"/>
              </w:rPr>
            </w:pPr>
          </w:p>
        </w:tc>
        <w:tc>
          <w:tcPr>
            <w:tcW w:w="5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CF290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□技术性业务流程外包服务（BPO）</w:t>
            </w:r>
          </w:p>
        </w:tc>
        <w:tc>
          <w:tcPr>
            <w:tcW w:w="5913" w:type="dxa"/>
            <w:gridSpan w:val="2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96D26">
            <w:pPr>
              <w:ind w:firstLine="24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□企业业务流程设计服务</w:t>
            </w:r>
          </w:p>
          <w:p w14:paraId="2EBA724E">
            <w:pPr>
              <w:ind w:firstLine="24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□企业内部管理服务</w:t>
            </w:r>
          </w:p>
          <w:p w14:paraId="475C50C5">
            <w:pPr>
              <w:ind w:firstLine="24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□企业运营服务</w:t>
            </w:r>
          </w:p>
          <w:p w14:paraId="11CDA6D0">
            <w:pPr>
              <w:ind w:firstLine="240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□企业供应链管理数据库服务</w:t>
            </w:r>
          </w:p>
        </w:tc>
      </w:tr>
      <w:tr w14:paraId="55B18D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2E992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175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77F65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5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888A8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□技术性知识流程外包服务（KPO）</w:t>
            </w:r>
          </w:p>
        </w:tc>
        <w:tc>
          <w:tcPr>
            <w:tcW w:w="5913" w:type="dxa"/>
            <w:gridSpan w:val="2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DA456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包括知识产权研究、医药和生物技术研发和测试、产品技术研发、工业设计、分析学和数据挖掘、动漫及网游设计研发、教育课件研发、工程设计等领域</w:t>
            </w:r>
          </w:p>
        </w:tc>
      </w:tr>
      <w:tr w14:paraId="3D8089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48ECC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175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105B6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5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11FE4">
            <w:pPr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□服务贸易类</w:t>
            </w:r>
          </w:p>
        </w:tc>
        <w:tc>
          <w:tcPr>
            <w:tcW w:w="5913" w:type="dxa"/>
            <w:gridSpan w:val="2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5D67F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（1）计算机和信息服务：</w:t>
            </w:r>
          </w:p>
          <w:p w14:paraId="456C6EB7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□信息系统集成服务</w:t>
            </w:r>
          </w:p>
          <w:p w14:paraId="22487335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□数据服务</w:t>
            </w:r>
          </w:p>
          <w:p w14:paraId="33BBD736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（2）研究开发和技术服务：</w:t>
            </w:r>
          </w:p>
          <w:p w14:paraId="53C73970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研究和实验开发服务</w:t>
            </w:r>
          </w:p>
          <w:p w14:paraId="32F70613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□工业设计服务</w:t>
            </w:r>
          </w:p>
          <w:p w14:paraId="344A0AA8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知识产权跨境许可与转让</w:t>
            </w:r>
          </w:p>
          <w:p w14:paraId="04B2F62A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（3）文化技术服务：</w:t>
            </w:r>
          </w:p>
          <w:p w14:paraId="6E4FC11F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□文化产品数字制作及相关服务</w:t>
            </w:r>
          </w:p>
          <w:p w14:paraId="32D3B592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□文化产品的对外翻译、配音及制作服务</w:t>
            </w:r>
          </w:p>
          <w:p w14:paraId="23F71521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（4）中医药医疗服务：</w:t>
            </w:r>
          </w:p>
          <w:p w14:paraId="7385E599">
            <w:pPr>
              <w:ind w:firstLine="240" w:firstLineChars="100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□中医药医疗保健及相关服务</w:t>
            </w:r>
          </w:p>
          <w:p w14:paraId="4916C779">
            <w:pPr>
              <w:ind w:firstLine="210" w:firstLineChars="100"/>
              <w:rPr>
                <w:rFonts w:hint="default" w:ascii="Times New Roman" w:hAnsi="Times New Roman" w:cs="Times New Roman"/>
              </w:rPr>
            </w:pPr>
          </w:p>
        </w:tc>
      </w:tr>
      <w:tr w14:paraId="2EF2C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2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C0C5B">
            <w:pPr>
              <w:jc w:val="left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</w:p>
        </w:tc>
        <w:tc>
          <w:tcPr>
            <w:tcW w:w="21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C5DFF">
            <w:pPr>
              <w:jc w:val="center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企业认定情况</w:t>
            </w:r>
          </w:p>
        </w:tc>
        <w:tc>
          <w:tcPr>
            <w:tcW w:w="6450" w:type="dxa"/>
            <w:gridSpan w:val="2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67C0B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□高新技术企业   □集成电路企业</w:t>
            </w:r>
          </w:p>
          <w:p w14:paraId="6DE505D7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□软件企业       □科技型中小企业</w:t>
            </w:r>
          </w:p>
        </w:tc>
      </w:tr>
      <w:tr w14:paraId="11977D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FA282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1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BB88A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前三大股东及所占股份比例（100字以内）</w:t>
            </w:r>
          </w:p>
        </w:tc>
        <w:tc>
          <w:tcPr>
            <w:tcW w:w="6450" w:type="dxa"/>
            <w:gridSpan w:val="2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C70240">
            <w:pPr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</w:p>
        </w:tc>
      </w:tr>
      <w:tr w14:paraId="5793B1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A1AF0">
            <w:pPr>
              <w:jc w:val="center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企业人员情况</w:t>
            </w:r>
          </w:p>
        </w:tc>
        <w:tc>
          <w:tcPr>
            <w:tcW w:w="1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4C5AD">
            <w:pPr>
              <w:jc w:val="center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</w:p>
        </w:tc>
        <w:tc>
          <w:tcPr>
            <w:tcW w:w="11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D1ED4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姓 名</w:t>
            </w:r>
          </w:p>
        </w:tc>
        <w:tc>
          <w:tcPr>
            <w:tcW w:w="86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A5DF6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出生年月</w:t>
            </w:r>
          </w:p>
        </w:tc>
        <w:tc>
          <w:tcPr>
            <w:tcW w:w="173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82B69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23"/>
                <w:kern w:val="1"/>
                <w:sz w:val="24"/>
              </w:rPr>
              <w:t>文化程度/学位</w:t>
            </w:r>
          </w:p>
        </w:tc>
        <w:tc>
          <w:tcPr>
            <w:tcW w:w="13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F47EE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23"/>
                <w:kern w:val="1"/>
                <w:sz w:val="24"/>
              </w:rPr>
              <w:t>专业技术职称</w:t>
            </w:r>
          </w:p>
        </w:tc>
        <w:tc>
          <w:tcPr>
            <w:tcW w:w="20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FDB6D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23"/>
                <w:kern w:val="1"/>
                <w:sz w:val="24"/>
              </w:rPr>
              <w:t>联系电话</w:t>
            </w:r>
          </w:p>
        </w:tc>
      </w:tr>
      <w:tr w14:paraId="714D3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101DA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B9BD7">
            <w:pPr>
              <w:jc w:val="center"/>
              <w:rPr>
                <w:rFonts w:hint="default" w:ascii="Times New Roman" w:hAnsi="Times New Roman" w:eastAsia="仿宋_GB2312" w:cs="Times New Roman"/>
                <w:spacing w:val="-34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23"/>
                <w:kern w:val="1"/>
                <w:sz w:val="24"/>
              </w:rPr>
              <w:t>法定代表人</w:t>
            </w:r>
          </w:p>
        </w:tc>
        <w:tc>
          <w:tcPr>
            <w:tcW w:w="11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E44F4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86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DC563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73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F5F3C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3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C499F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0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3A76D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</w:tr>
      <w:tr w14:paraId="45A42B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84EC7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439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F5C3E">
            <w:pPr>
              <w:ind w:hanging="36"/>
              <w:jc w:val="center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34"/>
                <w:kern w:val="1"/>
                <w:sz w:val="24"/>
              </w:rPr>
              <w:t>总裁（总经理）</w:t>
            </w:r>
          </w:p>
        </w:tc>
        <w:tc>
          <w:tcPr>
            <w:tcW w:w="11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8302F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86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BE7C2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3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9A6F8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3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4F7A3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0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469A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23B809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80D66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439" w:type="dxa"/>
            <w:gridSpan w:val="2"/>
            <w:vMerge w:val="restar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6F01D">
            <w:pPr>
              <w:ind w:right="-42" w:hanging="57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人员变化情况</w:t>
            </w:r>
          </w:p>
        </w:tc>
        <w:tc>
          <w:tcPr>
            <w:tcW w:w="200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E8F92">
            <w:pPr>
              <w:jc w:val="center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上年末职工总数</w:t>
            </w:r>
          </w:p>
        </w:tc>
        <w:tc>
          <w:tcPr>
            <w:tcW w:w="5179" w:type="dxa"/>
            <w:gridSpan w:val="1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A1467">
            <w:pPr>
              <w:jc w:val="center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</w:p>
        </w:tc>
      </w:tr>
      <w:tr w14:paraId="3F10F3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3400F">
            <w:pPr>
              <w:jc w:val="left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</w:p>
        </w:tc>
        <w:tc>
          <w:tcPr>
            <w:tcW w:w="143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E4C95">
            <w:pPr>
              <w:jc w:val="left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</w:p>
        </w:tc>
        <w:tc>
          <w:tcPr>
            <w:tcW w:w="200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5D4C2">
            <w:pPr>
              <w:jc w:val="center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前年末职工总数</w:t>
            </w:r>
          </w:p>
        </w:tc>
        <w:tc>
          <w:tcPr>
            <w:tcW w:w="5179" w:type="dxa"/>
            <w:gridSpan w:val="1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7604C">
            <w:pPr>
              <w:jc w:val="center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</w:p>
        </w:tc>
      </w:tr>
      <w:tr w14:paraId="2C26BD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39EF3">
            <w:pPr>
              <w:jc w:val="left"/>
              <w:rPr>
                <w:rFonts w:hint="default" w:ascii="Times New Roman" w:hAnsi="Times New Roman" w:eastAsia="仿宋_GB2312" w:cs="Times New Roman"/>
                <w:spacing w:val="-23"/>
                <w:kern w:val="1"/>
                <w:sz w:val="24"/>
              </w:rPr>
            </w:pPr>
          </w:p>
        </w:tc>
        <w:tc>
          <w:tcPr>
            <w:tcW w:w="143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ED16D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00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A4516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23"/>
                <w:kern w:val="1"/>
                <w:sz w:val="24"/>
              </w:rPr>
              <w:t>上年末具有大专以上学历人员数</w:t>
            </w:r>
          </w:p>
        </w:tc>
        <w:tc>
          <w:tcPr>
            <w:tcW w:w="311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DC099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23"/>
                <w:kern w:val="1"/>
                <w:sz w:val="24"/>
              </w:rPr>
              <w:t>上年末具有大专以上学历人员占职工总数的比例</w:t>
            </w:r>
          </w:p>
        </w:tc>
        <w:tc>
          <w:tcPr>
            <w:tcW w:w="20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85249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23"/>
                <w:kern w:val="1"/>
                <w:sz w:val="24"/>
              </w:rPr>
              <w:t>上年末从事研究开发的人员数</w:t>
            </w:r>
          </w:p>
        </w:tc>
      </w:tr>
      <w:tr w14:paraId="02C95B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83034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43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C2114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00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086F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311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86D8A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0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D1FFD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</w:tr>
      <w:tr w14:paraId="57B60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FCF48">
            <w:pPr>
              <w:widowControl/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上年度企业经营情况</w:t>
            </w:r>
          </w:p>
        </w:tc>
        <w:tc>
          <w:tcPr>
            <w:tcW w:w="214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EA60F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总收入（ 万元）</w:t>
            </w:r>
          </w:p>
        </w:tc>
        <w:tc>
          <w:tcPr>
            <w:tcW w:w="208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9A4DE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 </w:t>
            </w:r>
          </w:p>
        </w:tc>
        <w:tc>
          <w:tcPr>
            <w:tcW w:w="2326" w:type="dxa"/>
            <w:gridSpan w:val="8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FFCB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离岸服务外包业务取得的收入（外汇/按银行结汇日汇率折算人民币）</w:t>
            </w:r>
          </w:p>
        </w:tc>
        <w:tc>
          <w:tcPr>
            <w:tcW w:w="20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F8997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万美元</w:t>
            </w:r>
          </w:p>
        </w:tc>
      </w:tr>
      <w:tr w14:paraId="788B0E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0B8E9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14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DA6D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技术先进型服务</w:t>
            </w:r>
          </w:p>
          <w:p w14:paraId="2C786075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业务收入（万元）</w:t>
            </w:r>
          </w:p>
        </w:tc>
        <w:tc>
          <w:tcPr>
            <w:tcW w:w="208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FE4F5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 </w:t>
            </w:r>
          </w:p>
        </w:tc>
        <w:tc>
          <w:tcPr>
            <w:tcW w:w="2326" w:type="dxa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D639E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0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AAA34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   万元</w:t>
            </w:r>
          </w:p>
        </w:tc>
      </w:tr>
      <w:tr w14:paraId="200DA3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63CF4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14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F0D49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技术先进型服务业务取得的收入占企业当年总收入比例（%）</w:t>
            </w:r>
          </w:p>
        </w:tc>
        <w:tc>
          <w:tcPr>
            <w:tcW w:w="208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E9F33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</w:t>
            </w:r>
          </w:p>
        </w:tc>
        <w:tc>
          <w:tcPr>
            <w:tcW w:w="232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AB613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6"/>
                <w:kern w:val="1"/>
                <w:sz w:val="24"/>
              </w:rPr>
              <w:t>离岸服务外包业务取得的收入占企业当年总收入比例（%）</w:t>
            </w:r>
          </w:p>
        </w:tc>
        <w:tc>
          <w:tcPr>
            <w:tcW w:w="20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82E1E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 </w:t>
            </w:r>
          </w:p>
        </w:tc>
      </w:tr>
      <w:tr w14:paraId="68918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AFCFD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14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31EEA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净利润（万元）</w:t>
            </w:r>
          </w:p>
        </w:tc>
        <w:tc>
          <w:tcPr>
            <w:tcW w:w="208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85B5C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</w:t>
            </w:r>
          </w:p>
        </w:tc>
        <w:tc>
          <w:tcPr>
            <w:tcW w:w="232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FCE7A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交税总额（万元）</w:t>
            </w:r>
          </w:p>
        </w:tc>
        <w:tc>
          <w:tcPr>
            <w:tcW w:w="20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0B96D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   </w:t>
            </w:r>
          </w:p>
        </w:tc>
      </w:tr>
      <w:tr w14:paraId="55DB3B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36AC5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14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2C13E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资产总额（万元）</w:t>
            </w:r>
          </w:p>
        </w:tc>
        <w:tc>
          <w:tcPr>
            <w:tcW w:w="208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F68F9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 </w:t>
            </w:r>
          </w:p>
        </w:tc>
        <w:tc>
          <w:tcPr>
            <w:tcW w:w="232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CB882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资产负债率（%）</w:t>
            </w:r>
          </w:p>
        </w:tc>
        <w:tc>
          <w:tcPr>
            <w:tcW w:w="20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44301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 </w:t>
            </w:r>
          </w:p>
        </w:tc>
      </w:tr>
      <w:tr w14:paraId="1CBF5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A1425">
            <w:pPr>
              <w:spacing w:line="280" w:lineRule="exact"/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上年度企业技术先进型服务情况</w:t>
            </w:r>
          </w:p>
        </w:tc>
        <w:tc>
          <w:tcPr>
            <w:tcW w:w="8625" w:type="dxa"/>
            <w:gridSpan w:val="2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373EB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主要离岸服务合同执行情况</w:t>
            </w:r>
          </w:p>
        </w:tc>
      </w:tr>
      <w:tr w14:paraId="4E85E2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B0DB7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77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926EA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项目名称</w:t>
            </w:r>
          </w:p>
        </w:tc>
        <w:tc>
          <w:tcPr>
            <w:tcW w:w="17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697B1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业务类别</w:t>
            </w:r>
          </w:p>
          <w:p w14:paraId="3D67A87C">
            <w:pPr>
              <w:spacing w:line="240" w:lineRule="exact"/>
              <w:ind w:right="-84" w:hanging="37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ITO/BPO/KPO</w:t>
            </w:r>
          </w:p>
        </w:tc>
        <w:tc>
          <w:tcPr>
            <w:tcW w:w="12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0FE00">
            <w:pPr>
              <w:spacing w:line="240" w:lineRule="exac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发包国别（地区）</w:t>
            </w:r>
          </w:p>
        </w:tc>
        <w:tc>
          <w:tcPr>
            <w:tcW w:w="14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9BBBB">
            <w:pPr>
              <w:spacing w:line="240" w:lineRule="exact"/>
              <w:ind w:left="-7" w:right="-111" w:hanging="85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4"/>
                <w:kern w:val="1"/>
                <w:sz w:val="24"/>
              </w:rPr>
              <w:t>合同标的额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-16"/>
                <w:kern w:val="1"/>
                <w:sz w:val="24"/>
              </w:rPr>
              <w:t>（万美元）</w:t>
            </w:r>
          </w:p>
        </w:tc>
        <w:tc>
          <w:tcPr>
            <w:tcW w:w="14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6D0AD">
            <w:pPr>
              <w:spacing w:line="240" w:lineRule="exac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实收外汇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-14"/>
                <w:kern w:val="1"/>
                <w:sz w:val="24"/>
              </w:rPr>
              <w:t xml:space="preserve"> （万美元）</w:t>
            </w:r>
          </w:p>
        </w:tc>
      </w:tr>
      <w:tr w14:paraId="42735F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08F59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77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D8C2E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1．</w:t>
            </w:r>
          </w:p>
        </w:tc>
        <w:tc>
          <w:tcPr>
            <w:tcW w:w="17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7D65C">
            <w:pPr>
              <w:ind w:firstLine="2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3E56E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4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225D8">
            <w:pPr>
              <w:ind w:left="71"/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4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43B55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</w:tr>
      <w:tr w14:paraId="334D88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64824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77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C7B46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2．</w:t>
            </w:r>
          </w:p>
        </w:tc>
        <w:tc>
          <w:tcPr>
            <w:tcW w:w="17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E4E9E">
            <w:pPr>
              <w:ind w:firstLine="2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B13EB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4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1BE7B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4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3C012">
            <w:pPr>
              <w:ind w:right="-8"/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</w:tr>
      <w:tr w14:paraId="71C846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191A6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77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30421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3．</w:t>
            </w:r>
          </w:p>
        </w:tc>
        <w:tc>
          <w:tcPr>
            <w:tcW w:w="17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FED0D">
            <w:pPr>
              <w:ind w:firstLine="2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C8E4C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4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92168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4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30A80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</w:tr>
      <w:tr w14:paraId="5FEBC5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AFCB1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77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3AF87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4．</w:t>
            </w:r>
          </w:p>
        </w:tc>
        <w:tc>
          <w:tcPr>
            <w:tcW w:w="17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3A89A">
            <w:pPr>
              <w:ind w:firstLine="2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250B9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F2A74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B9B9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2032C4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7D61C">
            <w:pPr>
              <w:spacing w:line="280" w:lineRule="exact"/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企业采用先进技术情况</w:t>
            </w:r>
          </w:p>
        </w:tc>
        <w:tc>
          <w:tcPr>
            <w:tcW w:w="8625" w:type="dxa"/>
            <w:gridSpan w:val="2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AB8CD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简述企业为支撑服务外包业务已采用的专利技术或核心关键技术、基础软件和应用软件、主要设备与网络的情况（500字以内）</w:t>
            </w:r>
          </w:p>
        </w:tc>
      </w:tr>
      <w:tr w14:paraId="7E8A24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0ED2D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8625" w:type="dxa"/>
            <w:gridSpan w:val="2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215371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</w:p>
          <w:p w14:paraId="3EC63656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</w:p>
          <w:p w14:paraId="198ADD79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</w:p>
          <w:p w14:paraId="309B58CC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</w:p>
          <w:p w14:paraId="4D409C12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</w:p>
          <w:p w14:paraId="0D283913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</w:p>
          <w:p w14:paraId="7E9D3C56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</w:p>
          <w:p w14:paraId="643C2A3E">
            <w:pP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</w:p>
          <w:p w14:paraId="798627F8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</w:tr>
      <w:tr w14:paraId="4C3FFE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D8956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上年度企业科技活动情况</w:t>
            </w:r>
          </w:p>
        </w:tc>
        <w:tc>
          <w:tcPr>
            <w:tcW w:w="8625" w:type="dxa"/>
            <w:gridSpan w:val="2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C0E8D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研究与开发经费投入情况</w:t>
            </w:r>
          </w:p>
        </w:tc>
      </w:tr>
      <w:tr w14:paraId="3A50D6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610F1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58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108D6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用于研究开发的经费（万元）</w:t>
            </w:r>
          </w:p>
        </w:tc>
        <w:tc>
          <w:tcPr>
            <w:tcW w:w="122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D5EA4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</w:t>
            </w:r>
          </w:p>
        </w:tc>
        <w:tc>
          <w:tcPr>
            <w:tcW w:w="3527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953E4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研发经费占企业总收入的比例（%）</w:t>
            </w:r>
          </w:p>
        </w:tc>
        <w:tc>
          <w:tcPr>
            <w:tcW w:w="12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B461E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</w:t>
            </w:r>
          </w:p>
        </w:tc>
      </w:tr>
      <w:tr w14:paraId="7F63E1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CA6F3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8625" w:type="dxa"/>
            <w:gridSpan w:val="2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84991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获得科技奖励情况（省级及以上）</w:t>
            </w:r>
          </w:p>
        </w:tc>
      </w:tr>
      <w:tr w14:paraId="5D712A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253E3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379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B3D4C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奖项名称</w:t>
            </w:r>
          </w:p>
        </w:tc>
        <w:tc>
          <w:tcPr>
            <w:tcW w:w="13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F9721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获奖年度</w:t>
            </w:r>
          </w:p>
        </w:tc>
        <w:tc>
          <w:tcPr>
            <w:tcW w:w="13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B8B84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级别</w:t>
            </w:r>
          </w:p>
        </w:tc>
        <w:tc>
          <w:tcPr>
            <w:tcW w:w="205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1A2A2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发证机关</w:t>
            </w:r>
          </w:p>
        </w:tc>
      </w:tr>
      <w:tr w14:paraId="7B550C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E1B8D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379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66C04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3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4D771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3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63D5A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205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75772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</w:tr>
      <w:tr w14:paraId="46B797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78BF1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379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47A98">
            <w:pPr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3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55C2E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3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DDE70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05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C0E89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5467F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0DC2A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8625" w:type="dxa"/>
            <w:gridSpan w:val="2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F11B3">
            <w:pPr>
              <w:jc w:val="center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自主知识产权（有效期内）数量（件）</w:t>
            </w:r>
          </w:p>
        </w:tc>
      </w:tr>
      <w:tr w14:paraId="078C1A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8A4D4">
            <w:pPr>
              <w:jc w:val="lef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23E1E">
            <w:pPr>
              <w:ind w:right="-80" w:hanging="84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授权</w:t>
            </w:r>
          </w:p>
          <w:p w14:paraId="4A10ACCF">
            <w:pPr>
              <w:ind w:right="-80" w:hanging="8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专利</w:t>
            </w:r>
          </w:p>
        </w:tc>
        <w:tc>
          <w:tcPr>
            <w:tcW w:w="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E5964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5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AA514">
            <w:pPr>
              <w:ind w:right="-65" w:hanging="64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软件</w:t>
            </w:r>
          </w:p>
          <w:p w14:paraId="746D2CB7">
            <w:pPr>
              <w:ind w:right="-65" w:hanging="6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著作权</w:t>
            </w:r>
          </w:p>
        </w:tc>
        <w:tc>
          <w:tcPr>
            <w:tcW w:w="6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169D8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81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211D8">
            <w:pPr>
              <w:ind w:right="-65" w:hanging="88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集成电路布图设计专有权</w:t>
            </w:r>
          </w:p>
        </w:tc>
        <w:tc>
          <w:tcPr>
            <w:tcW w:w="7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E756C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6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7DAD5">
            <w:pPr>
              <w:ind w:hanging="5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其它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12EAE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494CE9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9345" w:type="dxa"/>
            <w:gridSpan w:val="3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07C182">
            <w:pPr>
              <w:spacing w:before="312" w:line="4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>企业承诺</w:t>
            </w:r>
          </w:p>
          <w:p w14:paraId="5404A38C">
            <w:pPr>
              <w:spacing w:line="460" w:lineRule="exact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我公司申报技术先进型服务企业填写的《全国技术先进型服务企业认定（复核）申请表》内容及所有佐证材料，真实有效，并对以上内容及材料的真实性承担法律责任。</w:t>
            </w:r>
          </w:p>
          <w:p w14:paraId="195C56EC">
            <w:pPr>
              <w:spacing w:after="312" w:line="460" w:lineRule="exact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特此承诺。</w:t>
            </w:r>
          </w:p>
          <w:p w14:paraId="0A265E89">
            <w:pPr>
              <w:spacing w:line="460" w:lineRule="exact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                               企业法定代表人签字：</w:t>
            </w:r>
          </w:p>
          <w:p w14:paraId="52847E89">
            <w:pPr>
              <w:spacing w:line="460" w:lineRule="exact"/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                                   盖章</w:t>
            </w:r>
          </w:p>
          <w:p w14:paraId="71E71DCB">
            <w:pPr>
              <w:spacing w:line="460" w:lineRule="exact"/>
              <w:rPr>
                <w:rFonts w:hint="default" w:ascii="Times New Roman" w:hAnsi="Times New Roman" w:eastAsia="仿宋_GB2312" w:cs="Times New Roman"/>
                <w:kern w:val="1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1"/>
                <w:sz w:val="24"/>
              </w:rPr>
              <w:t xml:space="preserve">                                     年    月     日</w:t>
            </w:r>
          </w:p>
        </w:tc>
      </w:tr>
    </w:tbl>
    <w:p w14:paraId="288B6A14">
      <w:pPr>
        <w:spacing w:line="600" w:lineRule="exac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</w:t>
      </w:r>
    </w:p>
    <w:p w14:paraId="735AABAB">
      <w:pPr>
        <w:spacing w:line="20" w:lineRule="exact"/>
        <w:rPr>
          <w:rFonts w:hint="default" w:ascii="Times New Roman" w:hAnsi="Times New Roman" w:cs="Times New Roma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aramond">
    <w:altName w:val="仿宋"/>
    <w:panose1 w:val="00000000000000000000"/>
    <w:charset w:val="00"/>
    <w:family w:val="roman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EF089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2AC6CA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color w:val="FFFFFF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color w:val="FFFFFF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  <w:r>
                            <w:rPr>
                              <w:rFonts w:hint="eastAsia" w:ascii="宋体" w:hAnsi="宋体" w:eastAsia="宋体" w:cs="宋体"/>
                              <w:color w:val="FFFFFF"/>
                              <w:sz w:val="28"/>
                              <w:szCs w:val="28"/>
                              <w:lang w:val="en-US" w:eastAsia="zh-CN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02AC6CA">
                    <w:pPr>
                      <w:pStyle w:val="5"/>
                      <w:rPr>
                        <w:rFonts w:hint="eastAsia" w:ascii="宋体" w:hAnsi="宋体" w:eastAsia="宋体" w:cs="宋体"/>
                        <w:color w:val="FFFFFF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color w:val="FFFFFF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  <w:r>
                      <w:rPr>
                        <w:rFonts w:hint="eastAsia" w:ascii="宋体" w:hAnsi="宋体" w:eastAsia="宋体" w:cs="宋体"/>
                        <w:color w:val="FFFFFF"/>
                        <w:sz w:val="28"/>
                        <w:szCs w:val="28"/>
                        <w:lang w:val="en-US"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bordersDoNotSurroundHeader w:val="0"/>
  <w:bordersDoNotSurroundFooter w:val="0"/>
  <w:revisionView w:markup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3NDgzZDM3Y2ZmMmJmYWE3ZDZhYjdiNDFhNzQwMGIifQ=="/>
  </w:docVars>
  <w:rsids>
    <w:rsidRoot w:val="FF6F2455"/>
    <w:rsid w:val="14443744"/>
    <w:rsid w:val="1D2E3157"/>
    <w:rsid w:val="27111B1F"/>
    <w:rsid w:val="36D84407"/>
    <w:rsid w:val="37815989"/>
    <w:rsid w:val="53165C44"/>
    <w:rsid w:val="57ED59C4"/>
    <w:rsid w:val="5C282395"/>
    <w:rsid w:val="5FE7CE3C"/>
    <w:rsid w:val="5FF30DE0"/>
    <w:rsid w:val="64ED54DD"/>
    <w:rsid w:val="66F7131F"/>
    <w:rsid w:val="6CDA5537"/>
    <w:rsid w:val="6F9F7362"/>
    <w:rsid w:val="6FF7E68A"/>
    <w:rsid w:val="797F51A8"/>
    <w:rsid w:val="7AFA8E0E"/>
    <w:rsid w:val="7B72AB65"/>
    <w:rsid w:val="7DED6408"/>
    <w:rsid w:val="7DFCB86F"/>
    <w:rsid w:val="7F3E93C4"/>
    <w:rsid w:val="7F7B2AA8"/>
    <w:rsid w:val="9FF7A5D5"/>
    <w:rsid w:val="A8E615C4"/>
    <w:rsid w:val="AF7FE9E7"/>
    <w:rsid w:val="AFEF6567"/>
    <w:rsid w:val="BD5564A9"/>
    <w:rsid w:val="BEF75892"/>
    <w:rsid w:val="CBA78C48"/>
    <w:rsid w:val="DFCD42B4"/>
    <w:rsid w:val="F6EFFB27"/>
    <w:rsid w:val="FA92F046"/>
    <w:rsid w:val="FAD0A443"/>
    <w:rsid w:val="FADB77C3"/>
    <w:rsid w:val="FD7F28FA"/>
    <w:rsid w:val="FEFB17D0"/>
    <w:rsid w:val="FF6F2455"/>
    <w:rsid w:val="FFBAEF56"/>
    <w:rsid w:val="FFD78155"/>
    <w:rsid w:val="FFF353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仿宋" w:hAnsi="仿宋" w:eastAsia="仿宋" w:cs="仿宋"/>
      <w:kern w:val="0"/>
      <w:sz w:val="22"/>
      <w:szCs w:val="20"/>
      <w:lang w:val="zh-CN" w:bidi="zh-CN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Hyperlink"/>
    <w:basedOn w:val="10"/>
    <w:qFormat/>
    <w:uiPriority w:val="0"/>
    <w:rPr>
      <w:color w:val="0000FF"/>
      <w:u w:val="single"/>
    </w:rPr>
  </w:style>
  <w:style w:type="paragraph" w:customStyle="1" w:styleId="12">
    <w:name w:val="Default"/>
    <w:unhideWhenUsed/>
    <w:qFormat/>
    <w:uiPriority w:val="0"/>
    <w:pPr>
      <w:widowControl w:val="0"/>
      <w:autoSpaceDE w:val="0"/>
      <w:autoSpaceDN w:val="0"/>
      <w:adjustRightInd w:val="0"/>
    </w:pPr>
    <w:rPr>
      <w:rFonts w:hint="eastAsia" w:ascii="AGaramond" w:hAnsi="AGaramond" w:eastAsia="AGaramond" w:cs="Times New Roman"/>
      <w:color w:val="000000"/>
      <w:sz w:val="24"/>
      <w:lang w:val="en-US" w:eastAsia="zh-CN" w:bidi="ar-SA"/>
    </w:rPr>
  </w:style>
  <w:style w:type="paragraph" w:customStyle="1" w:styleId="13">
    <w:name w:val="Table Paragraph"/>
    <w:basedOn w:val="1"/>
    <w:qFormat/>
    <w:uiPriority w:val="1"/>
    <w:pPr>
      <w:spacing w:before="157"/>
    </w:pPr>
    <w:rPr>
      <w:rFonts w:ascii="仿宋" w:hAnsi="仿宋" w:eastAsia="仿宋" w:cs="仿宋"/>
      <w:szCs w:val="24"/>
      <w:lang w:val="zh-CN" w:bidi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="等线" w:hAnsi="等线" w:eastAsia="等线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2010</Words>
  <Characters>2040</Characters>
  <Lines>0</Lines>
  <Paragraphs>0</Paragraphs>
  <TotalTime>18</TotalTime>
  <ScaleCrop>false</ScaleCrop>
  <LinksUpToDate>false</LinksUpToDate>
  <CharactersWithSpaces>2531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2022-04-18T10:48:00Z</dcterms:created>
  <dc:creator>王娜</dc:creator>
  <cp:lastModifiedBy>王玥汗</cp:lastModifiedBy>
  <cp:lastPrinted>2022-05-24T17:40:00Z</cp:lastPrinted>
  <dcterms:modified xsi:type="dcterms:W3CDTF">2026-07-27T02:51:17Z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84F0A495E7E945639125EE4C77A8D7B6_13</vt:lpwstr>
  </property>
</Properties>
</file>