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690C3C">
      <w:pPr>
        <w:pStyle w:val="2"/>
        <w:widowControl/>
        <w:wordWrap w:val="0"/>
        <w:spacing w:before="0" w:beforeAutospacing="0" w:after="0" w:afterAutospacing="0" w:line="580" w:lineRule="exact"/>
        <w:ind w:right="600"/>
        <w:jc w:val="both"/>
        <w:textAlignment w:val="baseline"/>
        <w:rPr>
          <w:rFonts w:hint="eastAsia" w:ascii="黑体" w:hAnsi="黑体" w:eastAsia="黑体" w:cs="黑体"/>
          <w:sz w:val="32"/>
          <w:szCs w:val="32"/>
          <w:shd w:val="clear" w:color="auto" w:fill="FFFFFF"/>
        </w:rPr>
      </w:pPr>
      <w:bookmarkStart w:id="0" w:name="_GoBack"/>
      <w:bookmarkEnd w:id="0"/>
      <w:r>
        <w:rPr>
          <w:rFonts w:hint="eastAsia" w:ascii="黑体" w:hAnsi="黑体" w:eastAsia="黑体" w:cs="黑体"/>
          <w:sz w:val="32"/>
          <w:szCs w:val="32"/>
          <w:shd w:val="clear" w:color="auto" w:fill="FFFFFF"/>
        </w:rPr>
        <w:t>附件</w:t>
      </w:r>
    </w:p>
    <w:p w14:paraId="74054159">
      <w:pPr>
        <w:pStyle w:val="2"/>
        <w:widowControl/>
        <w:wordWrap w:val="0"/>
        <w:spacing w:before="0" w:beforeAutospacing="0" w:after="0" w:afterAutospacing="0" w:line="580" w:lineRule="exact"/>
        <w:ind w:right="600"/>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shd w:val="clear" w:color="auto" w:fill="FFFFFF"/>
        </w:rPr>
        <w:fldChar w:fldCharType="begin"/>
      </w:r>
      <w:r>
        <w:rPr>
          <w:rFonts w:hint="eastAsia" w:ascii="方正小标宋简体" w:hAnsi="方正小标宋简体" w:eastAsia="方正小标宋简体" w:cs="方正小标宋简体"/>
          <w:sz w:val="44"/>
          <w:szCs w:val="44"/>
          <w:shd w:val="clear" w:color="auto" w:fill="FFFFFF"/>
        </w:rPr>
        <w:instrText xml:space="preserve"> HYPERLINK "https://xcoss.henan.gov.cn/typtfile/20260924/e0aae4d8aa3d403f8a63986b8afd5c99.pdf" </w:instrText>
      </w:r>
      <w:r>
        <w:rPr>
          <w:rFonts w:hint="eastAsia" w:ascii="方正小标宋简体" w:hAnsi="方正小标宋简体" w:eastAsia="方正小标宋简体" w:cs="方正小标宋简体"/>
          <w:sz w:val="44"/>
          <w:szCs w:val="44"/>
          <w:shd w:val="clear" w:color="auto" w:fill="FFFFFF"/>
        </w:rPr>
        <w:fldChar w:fldCharType="separate"/>
      </w:r>
      <w:r>
        <w:rPr>
          <w:rFonts w:hint="eastAsia" w:ascii="方正小标宋简体" w:hAnsi="方正小标宋简体" w:eastAsia="方正小标宋简体" w:cs="方正小标宋简体"/>
          <w:sz w:val="44"/>
          <w:szCs w:val="44"/>
          <w:shd w:val="clear" w:color="auto" w:fill="FFFFFF"/>
        </w:rPr>
        <w:t>2023年度河南省中央引导地方科技发展资金项目</w:t>
      </w:r>
      <w:r>
        <w:rPr>
          <w:rStyle w:val="5"/>
          <w:rFonts w:hint="eastAsia" w:ascii="方正小标宋简体" w:hAnsi="方正小标宋简体" w:eastAsia="方正小标宋简体" w:cs="方正小标宋简体"/>
          <w:color w:val="auto"/>
          <w:sz w:val="44"/>
          <w:szCs w:val="44"/>
          <w:u w:val="none"/>
          <w:shd w:val="clear" w:color="auto" w:fill="FFFFFF"/>
        </w:rPr>
        <w:t>结项验收结果公示清单</w:t>
      </w:r>
      <w:r>
        <w:rPr>
          <w:rFonts w:hint="eastAsia" w:ascii="方正小标宋简体" w:hAnsi="方正小标宋简体" w:eastAsia="方正小标宋简体" w:cs="方正小标宋简体"/>
          <w:sz w:val="44"/>
          <w:szCs w:val="44"/>
          <w:shd w:val="clear" w:color="auto" w:fill="FFFFFF"/>
        </w:rPr>
        <w:fldChar w:fldCharType="end"/>
      </w:r>
    </w:p>
    <w:tbl>
      <w:tblPr>
        <w:tblStyle w:val="3"/>
        <w:tblW w:w="9781" w:type="dxa"/>
        <w:tblInd w:w="-459" w:type="dxa"/>
        <w:tblLayout w:type="fixed"/>
        <w:tblCellMar>
          <w:top w:w="0" w:type="dxa"/>
          <w:left w:w="108" w:type="dxa"/>
          <w:bottom w:w="0" w:type="dxa"/>
          <w:right w:w="108" w:type="dxa"/>
        </w:tblCellMar>
      </w:tblPr>
      <w:tblGrid>
        <w:gridCol w:w="677"/>
        <w:gridCol w:w="1591"/>
        <w:gridCol w:w="3024"/>
        <w:gridCol w:w="3375"/>
        <w:gridCol w:w="1114"/>
      </w:tblGrid>
      <w:tr w14:paraId="165F72B3">
        <w:tblPrEx>
          <w:tblCellMar>
            <w:top w:w="0" w:type="dxa"/>
            <w:left w:w="108" w:type="dxa"/>
            <w:bottom w:w="0" w:type="dxa"/>
            <w:right w:w="108" w:type="dxa"/>
          </w:tblCellMar>
        </w:tblPrEx>
        <w:trPr>
          <w:trHeight w:val="555" w:hRule="atLeast"/>
          <w:tblHeader/>
        </w:trPr>
        <w:tc>
          <w:tcPr>
            <w:tcW w:w="677" w:type="dxa"/>
            <w:tcBorders>
              <w:top w:val="single" w:color="auto" w:sz="4" w:space="0"/>
              <w:left w:val="single" w:color="auto" w:sz="4" w:space="0"/>
              <w:bottom w:val="single" w:color="auto" w:sz="4" w:space="0"/>
              <w:right w:val="single" w:color="auto" w:sz="4" w:space="0"/>
            </w:tcBorders>
            <w:noWrap/>
            <w:vAlign w:val="center"/>
          </w:tcPr>
          <w:p w14:paraId="634AD0B4">
            <w:pPr>
              <w:widowControl/>
              <w:jc w:val="center"/>
              <w:rPr>
                <w:rFonts w:ascii="仿宋" w:hAnsi="仿宋" w:eastAsia="仿宋" w:cs="宋体"/>
                <w:b/>
                <w:bCs/>
                <w:color w:val="000000"/>
                <w:kern w:val="0"/>
                <w:szCs w:val="21"/>
              </w:rPr>
            </w:pPr>
            <w:r>
              <w:rPr>
                <w:rFonts w:ascii="仿宋" w:hAnsi="仿宋" w:eastAsia="仿宋" w:cs="宋体"/>
                <w:b/>
                <w:bCs/>
                <w:color w:val="000000"/>
                <w:kern w:val="0"/>
                <w:szCs w:val="21"/>
              </w:rPr>
              <w:t>序号</w:t>
            </w:r>
          </w:p>
        </w:tc>
        <w:tc>
          <w:tcPr>
            <w:tcW w:w="1591" w:type="dxa"/>
            <w:tcBorders>
              <w:top w:val="single" w:color="auto" w:sz="4" w:space="0"/>
              <w:left w:val="nil"/>
              <w:bottom w:val="single" w:color="auto" w:sz="4" w:space="0"/>
              <w:right w:val="single" w:color="auto" w:sz="4" w:space="0"/>
            </w:tcBorders>
            <w:noWrap w:val="0"/>
            <w:vAlign w:val="center"/>
          </w:tcPr>
          <w:p w14:paraId="11D62632">
            <w:pPr>
              <w:widowControl/>
              <w:jc w:val="center"/>
              <w:rPr>
                <w:rFonts w:ascii="仿宋" w:hAnsi="仿宋" w:eastAsia="仿宋" w:cs="宋体"/>
                <w:b/>
                <w:bCs/>
                <w:color w:val="000000"/>
                <w:kern w:val="0"/>
                <w:szCs w:val="21"/>
              </w:rPr>
            </w:pPr>
            <w:r>
              <w:rPr>
                <w:rFonts w:ascii="仿宋" w:hAnsi="仿宋" w:eastAsia="仿宋" w:cs="宋体"/>
                <w:b/>
                <w:bCs/>
                <w:color w:val="000000"/>
                <w:kern w:val="0"/>
                <w:szCs w:val="21"/>
              </w:rPr>
              <w:t>项目编号</w:t>
            </w:r>
          </w:p>
        </w:tc>
        <w:tc>
          <w:tcPr>
            <w:tcW w:w="3024" w:type="dxa"/>
            <w:tcBorders>
              <w:top w:val="single" w:color="auto" w:sz="4" w:space="0"/>
              <w:left w:val="nil"/>
              <w:bottom w:val="single" w:color="auto" w:sz="4" w:space="0"/>
              <w:right w:val="single" w:color="auto" w:sz="4" w:space="0"/>
            </w:tcBorders>
            <w:noWrap w:val="0"/>
            <w:vAlign w:val="center"/>
          </w:tcPr>
          <w:p w14:paraId="1FAD61D5">
            <w:pPr>
              <w:widowControl/>
              <w:jc w:val="center"/>
              <w:rPr>
                <w:rFonts w:ascii="仿宋" w:hAnsi="仿宋" w:eastAsia="仿宋" w:cs="宋体"/>
                <w:b/>
                <w:bCs/>
                <w:color w:val="000000"/>
                <w:kern w:val="0"/>
                <w:szCs w:val="21"/>
              </w:rPr>
            </w:pPr>
            <w:r>
              <w:rPr>
                <w:rFonts w:ascii="仿宋" w:hAnsi="仿宋" w:eastAsia="仿宋" w:cs="宋体"/>
                <w:b/>
                <w:bCs/>
                <w:color w:val="000000"/>
                <w:kern w:val="0"/>
                <w:szCs w:val="21"/>
              </w:rPr>
              <w:t>项目名称</w:t>
            </w:r>
          </w:p>
        </w:tc>
        <w:tc>
          <w:tcPr>
            <w:tcW w:w="3375" w:type="dxa"/>
            <w:tcBorders>
              <w:top w:val="single" w:color="auto" w:sz="4" w:space="0"/>
              <w:left w:val="nil"/>
              <w:bottom w:val="single" w:color="auto" w:sz="4" w:space="0"/>
              <w:right w:val="single" w:color="auto" w:sz="4" w:space="0"/>
            </w:tcBorders>
            <w:noWrap w:val="0"/>
            <w:vAlign w:val="center"/>
          </w:tcPr>
          <w:p w14:paraId="447B94A6">
            <w:pPr>
              <w:widowControl/>
              <w:jc w:val="center"/>
              <w:rPr>
                <w:rFonts w:ascii="仿宋" w:hAnsi="仿宋" w:eastAsia="仿宋" w:cs="宋体"/>
                <w:b/>
                <w:bCs/>
                <w:color w:val="000000"/>
                <w:kern w:val="0"/>
                <w:szCs w:val="21"/>
              </w:rPr>
            </w:pPr>
            <w:r>
              <w:rPr>
                <w:rFonts w:ascii="仿宋" w:hAnsi="仿宋" w:eastAsia="仿宋" w:cs="宋体"/>
                <w:b/>
                <w:bCs/>
                <w:color w:val="000000"/>
                <w:kern w:val="0"/>
                <w:szCs w:val="21"/>
              </w:rPr>
              <w:t>承担单位</w:t>
            </w:r>
          </w:p>
        </w:tc>
        <w:tc>
          <w:tcPr>
            <w:tcW w:w="1114" w:type="dxa"/>
            <w:tcBorders>
              <w:top w:val="single" w:color="auto" w:sz="4" w:space="0"/>
              <w:left w:val="nil"/>
              <w:bottom w:val="single" w:color="auto" w:sz="4" w:space="0"/>
              <w:right w:val="single" w:color="auto" w:sz="4" w:space="0"/>
            </w:tcBorders>
            <w:noWrap w:val="0"/>
            <w:vAlign w:val="center"/>
          </w:tcPr>
          <w:p w14:paraId="12DA27E1">
            <w:pPr>
              <w:widowControl/>
              <w:jc w:val="center"/>
              <w:rPr>
                <w:rFonts w:ascii="仿宋" w:hAnsi="仿宋" w:eastAsia="仿宋" w:cs="宋体"/>
                <w:b/>
                <w:bCs/>
                <w:color w:val="000000"/>
                <w:kern w:val="0"/>
                <w:szCs w:val="21"/>
              </w:rPr>
            </w:pPr>
            <w:r>
              <w:rPr>
                <w:rFonts w:ascii="仿宋" w:hAnsi="仿宋" w:eastAsia="仿宋" w:cs="宋体"/>
                <w:b/>
                <w:bCs/>
                <w:color w:val="000000"/>
                <w:kern w:val="0"/>
                <w:szCs w:val="21"/>
              </w:rPr>
              <w:t>验收结果</w:t>
            </w:r>
          </w:p>
        </w:tc>
      </w:tr>
      <w:tr w14:paraId="54C5E8C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C2142C1">
            <w:pPr>
              <w:widowControl/>
              <w:jc w:val="center"/>
              <w:rPr>
                <w:rFonts w:ascii="仿宋" w:hAnsi="仿宋" w:eastAsia="仿宋" w:cs="宋体"/>
                <w:color w:val="000000"/>
                <w:kern w:val="0"/>
                <w:szCs w:val="21"/>
              </w:rPr>
            </w:pPr>
            <w:r>
              <w:rPr>
                <w:rFonts w:ascii="仿宋" w:hAnsi="仿宋" w:eastAsia="仿宋" w:cs="宋体"/>
                <w:color w:val="000000"/>
                <w:kern w:val="0"/>
                <w:szCs w:val="21"/>
              </w:rPr>
              <w:t>1</w:t>
            </w:r>
          </w:p>
        </w:tc>
        <w:tc>
          <w:tcPr>
            <w:tcW w:w="1591" w:type="dxa"/>
            <w:tcBorders>
              <w:top w:val="nil"/>
              <w:left w:val="nil"/>
              <w:bottom w:val="single" w:color="auto" w:sz="4" w:space="0"/>
              <w:right w:val="single" w:color="auto" w:sz="4" w:space="0"/>
            </w:tcBorders>
            <w:noWrap/>
            <w:vAlign w:val="center"/>
          </w:tcPr>
          <w:p w14:paraId="1C441C7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Z20231811001</w:t>
            </w:r>
          </w:p>
        </w:tc>
        <w:tc>
          <w:tcPr>
            <w:tcW w:w="3024" w:type="dxa"/>
            <w:tcBorders>
              <w:top w:val="nil"/>
              <w:left w:val="nil"/>
              <w:bottom w:val="single" w:color="auto" w:sz="4" w:space="0"/>
              <w:right w:val="single" w:color="auto" w:sz="4" w:space="0"/>
            </w:tcBorders>
            <w:noWrap w:val="0"/>
            <w:vAlign w:val="center"/>
          </w:tcPr>
          <w:p w14:paraId="79CB1ED4">
            <w:pPr>
              <w:widowControl/>
              <w:jc w:val="center"/>
              <w:rPr>
                <w:rFonts w:ascii="仿宋" w:hAnsi="仿宋" w:eastAsia="仿宋" w:cs="宋体"/>
                <w:color w:val="000000"/>
                <w:kern w:val="0"/>
                <w:szCs w:val="21"/>
              </w:rPr>
            </w:pPr>
            <w:r>
              <w:rPr>
                <w:rFonts w:ascii="仿宋" w:hAnsi="仿宋" w:eastAsia="仿宋" w:cs="宋体"/>
                <w:color w:val="000000"/>
                <w:kern w:val="0"/>
                <w:szCs w:val="21"/>
              </w:rPr>
              <w:t>高端装备液压与润滑关键技术及推广应用</w:t>
            </w:r>
          </w:p>
        </w:tc>
        <w:tc>
          <w:tcPr>
            <w:tcW w:w="3375" w:type="dxa"/>
            <w:tcBorders>
              <w:top w:val="nil"/>
              <w:left w:val="nil"/>
              <w:bottom w:val="single" w:color="auto" w:sz="4" w:space="0"/>
              <w:right w:val="single" w:color="auto" w:sz="4" w:space="0"/>
            </w:tcBorders>
            <w:noWrap/>
            <w:vAlign w:val="center"/>
          </w:tcPr>
          <w:p w14:paraId="7B4B2FDE">
            <w:pPr>
              <w:widowControl/>
              <w:jc w:val="center"/>
              <w:rPr>
                <w:rFonts w:ascii="仿宋" w:hAnsi="仿宋" w:eastAsia="仿宋" w:cs="宋体"/>
                <w:color w:val="000000"/>
                <w:kern w:val="0"/>
                <w:szCs w:val="21"/>
              </w:rPr>
            </w:pPr>
            <w:r>
              <w:rPr>
                <w:rFonts w:ascii="仿宋" w:hAnsi="仿宋" w:eastAsia="仿宋" w:cs="宋体"/>
                <w:color w:val="000000"/>
                <w:kern w:val="0"/>
                <w:szCs w:val="21"/>
              </w:rPr>
              <w:t>华北水利水电大学</w:t>
            </w:r>
          </w:p>
        </w:tc>
        <w:tc>
          <w:tcPr>
            <w:tcW w:w="1114" w:type="dxa"/>
            <w:tcBorders>
              <w:top w:val="nil"/>
              <w:left w:val="nil"/>
              <w:bottom w:val="single" w:color="auto" w:sz="4" w:space="0"/>
              <w:right w:val="single" w:color="auto" w:sz="4" w:space="0"/>
            </w:tcBorders>
            <w:noWrap/>
            <w:vAlign w:val="center"/>
          </w:tcPr>
          <w:p w14:paraId="647E954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8C42709">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AF86DA6">
            <w:pPr>
              <w:widowControl/>
              <w:jc w:val="center"/>
              <w:rPr>
                <w:rFonts w:ascii="仿宋" w:hAnsi="仿宋" w:eastAsia="仿宋" w:cs="宋体"/>
                <w:color w:val="000000"/>
                <w:kern w:val="0"/>
                <w:szCs w:val="21"/>
              </w:rPr>
            </w:pPr>
            <w:r>
              <w:rPr>
                <w:rFonts w:ascii="仿宋" w:hAnsi="仿宋" w:eastAsia="仿宋" w:cs="宋体"/>
                <w:color w:val="000000"/>
                <w:kern w:val="0"/>
                <w:szCs w:val="21"/>
              </w:rPr>
              <w:t>2</w:t>
            </w:r>
          </w:p>
        </w:tc>
        <w:tc>
          <w:tcPr>
            <w:tcW w:w="1591" w:type="dxa"/>
            <w:tcBorders>
              <w:top w:val="nil"/>
              <w:left w:val="nil"/>
              <w:bottom w:val="single" w:color="auto" w:sz="4" w:space="0"/>
              <w:right w:val="single" w:color="auto" w:sz="4" w:space="0"/>
            </w:tcBorders>
            <w:noWrap/>
            <w:vAlign w:val="center"/>
          </w:tcPr>
          <w:p w14:paraId="57E03265">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Z20231811002</w:t>
            </w:r>
          </w:p>
        </w:tc>
        <w:tc>
          <w:tcPr>
            <w:tcW w:w="3024" w:type="dxa"/>
            <w:tcBorders>
              <w:top w:val="nil"/>
              <w:left w:val="nil"/>
              <w:bottom w:val="single" w:color="auto" w:sz="4" w:space="0"/>
              <w:right w:val="single" w:color="auto" w:sz="4" w:space="0"/>
            </w:tcBorders>
            <w:noWrap w:val="0"/>
            <w:vAlign w:val="center"/>
          </w:tcPr>
          <w:p w14:paraId="3B0A4D12">
            <w:pPr>
              <w:widowControl/>
              <w:jc w:val="center"/>
              <w:rPr>
                <w:rFonts w:ascii="仿宋" w:hAnsi="仿宋" w:eastAsia="仿宋" w:cs="宋体"/>
                <w:color w:val="000000"/>
                <w:kern w:val="0"/>
                <w:szCs w:val="21"/>
              </w:rPr>
            </w:pPr>
            <w:r>
              <w:rPr>
                <w:rFonts w:ascii="仿宋" w:hAnsi="仿宋" w:eastAsia="仿宋" w:cs="宋体"/>
                <w:color w:val="000000"/>
                <w:kern w:val="0"/>
                <w:szCs w:val="21"/>
              </w:rPr>
              <w:t>低排放高活性复合钎料研发及产业化</w:t>
            </w:r>
          </w:p>
        </w:tc>
        <w:tc>
          <w:tcPr>
            <w:tcW w:w="3375" w:type="dxa"/>
            <w:tcBorders>
              <w:top w:val="nil"/>
              <w:left w:val="nil"/>
              <w:bottom w:val="single" w:color="auto" w:sz="4" w:space="0"/>
              <w:right w:val="single" w:color="auto" w:sz="4" w:space="0"/>
            </w:tcBorders>
            <w:noWrap/>
            <w:vAlign w:val="center"/>
          </w:tcPr>
          <w:p w14:paraId="1BD00926">
            <w:pPr>
              <w:widowControl/>
              <w:jc w:val="center"/>
              <w:rPr>
                <w:rFonts w:ascii="仿宋" w:hAnsi="仿宋" w:eastAsia="仿宋" w:cs="宋体"/>
                <w:color w:val="000000"/>
                <w:kern w:val="0"/>
                <w:szCs w:val="21"/>
              </w:rPr>
            </w:pPr>
            <w:r>
              <w:rPr>
                <w:rFonts w:ascii="仿宋" w:hAnsi="仿宋" w:eastAsia="仿宋" w:cs="宋体"/>
                <w:color w:val="000000"/>
                <w:kern w:val="0"/>
                <w:szCs w:val="21"/>
              </w:rPr>
              <w:t>中国机械总院集团郑州机械研究所有限公司</w:t>
            </w:r>
          </w:p>
        </w:tc>
        <w:tc>
          <w:tcPr>
            <w:tcW w:w="1114" w:type="dxa"/>
            <w:tcBorders>
              <w:top w:val="nil"/>
              <w:left w:val="nil"/>
              <w:bottom w:val="single" w:color="auto" w:sz="4" w:space="0"/>
              <w:right w:val="single" w:color="auto" w:sz="4" w:space="0"/>
            </w:tcBorders>
            <w:noWrap/>
            <w:vAlign w:val="center"/>
          </w:tcPr>
          <w:p w14:paraId="53B54EA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25D2AB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2B0B5AD">
            <w:pPr>
              <w:widowControl/>
              <w:jc w:val="center"/>
              <w:rPr>
                <w:rFonts w:ascii="仿宋" w:hAnsi="仿宋" w:eastAsia="仿宋" w:cs="宋体"/>
                <w:color w:val="000000"/>
                <w:kern w:val="0"/>
                <w:szCs w:val="21"/>
              </w:rPr>
            </w:pPr>
            <w:r>
              <w:rPr>
                <w:rFonts w:ascii="仿宋" w:hAnsi="仿宋" w:eastAsia="仿宋" w:cs="宋体"/>
                <w:color w:val="000000"/>
                <w:kern w:val="0"/>
                <w:szCs w:val="21"/>
              </w:rPr>
              <w:t>3</w:t>
            </w:r>
          </w:p>
        </w:tc>
        <w:tc>
          <w:tcPr>
            <w:tcW w:w="1591" w:type="dxa"/>
            <w:tcBorders>
              <w:top w:val="nil"/>
              <w:left w:val="nil"/>
              <w:bottom w:val="single" w:color="auto" w:sz="4" w:space="0"/>
              <w:right w:val="single" w:color="auto" w:sz="4" w:space="0"/>
            </w:tcBorders>
            <w:noWrap/>
            <w:vAlign w:val="center"/>
          </w:tcPr>
          <w:p w14:paraId="73710F1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Z20231811003</w:t>
            </w:r>
          </w:p>
        </w:tc>
        <w:tc>
          <w:tcPr>
            <w:tcW w:w="3024" w:type="dxa"/>
            <w:tcBorders>
              <w:top w:val="nil"/>
              <w:left w:val="nil"/>
              <w:bottom w:val="single" w:color="auto" w:sz="4" w:space="0"/>
              <w:right w:val="single" w:color="auto" w:sz="4" w:space="0"/>
            </w:tcBorders>
            <w:noWrap w:val="0"/>
            <w:vAlign w:val="center"/>
          </w:tcPr>
          <w:p w14:paraId="1D15AF12">
            <w:pPr>
              <w:widowControl/>
              <w:jc w:val="center"/>
              <w:rPr>
                <w:rFonts w:ascii="仿宋" w:hAnsi="仿宋" w:eastAsia="仿宋" w:cs="宋体"/>
                <w:color w:val="000000"/>
                <w:kern w:val="0"/>
                <w:szCs w:val="21"/>
              </w:rPr>
            </w:pPr>
            <w:r>
              <w:rPr>
                <w:rFonts w:ascii="仿宋" w:hAnsi="仿宋" w:eastAsia="仿宋" w:cs="宋体"/>
                <w:color w:val="000000"/>
                <w:kern w:val="0"/>
                <w:szCs w:val="21"/>
              </w:rPr>
              <w:t>设施蔬菜种苗培育及绿色高效轻简化生产技术集成与示范推广</w:t>
            </w:r>
          </w:p>
        </w:tc>
        <w:tc>
          <w:tcPr>
            <w:tcW w:w="3375" w:type="dxa"/>
            <w:tcBorders>
              <w:top w:val="nil"/>
              <w:left w:val="nil"/>
              <w:bottom w:val="single" w:color="auto" w:sz="4" w:space="0"/>
              <w:right w:val="single" w:color="auto" w:sz="4" w:space="0"/>
            </w:tcBorders>
            <w:noWrap/>
            <w:vAlign w:val="center"/>
          </w:tcPr>
          <w:p w14:paraId="1C7DD194">
            <w:pPr>
              <w:widowControl/>
              <w:jc w:val="center"/>
              <w:rPr>
                <w:rFonts w:ascii="仿宋" w:hAnsi="仿宋" w:eastAsia="仿宋" w:cs="宋体"/>
                <w:color w:val="000000"/>
                <w:kern w:val="0"/>
                <w:szCs w:val="21"/>
              </w:rPr>
            </w:pPr>
            <w:r>
              <w:rPr>
                <w:rFonts w:ascii="仿宋" w:hAnsi="仿宋" w:eastAsia="仿宋" w:cs="宋体"/>
                <w:color w:val="000000"/>
                <w:kern w:val="0"/>
                <w:szCs w:val="21"/>
              </w:rPr>
              <w:t>河南农业大学</w:t>
            </w:r>
          </w:p>
        </w:tc>
        <w:tc>
          <w:tcPr>
            <w:tcW w:w="1114" w:type="dxa"/>
            <w:tcBorders>
              <w:top w:val="nil"/>
              <w:left w:val="nil"/>
              <w:bottom w:val="single" w:color="auto" w:sz="4" w:space="0"/>
              <w:right w:val="single" w:color="auto" w:sz="4" w:space="0"/>
            </w:tcBorders>
            <w:noWrap/>
            <w:vAlign w:val="center"/>
          </w:tcPr>
          <w:p w14:paraId="599371F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DF3B49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8E3B096">
            <w:pPr>
              <w:widowControl/>
              <w:jc w:val="center"/>
              <w:rPr>
                <w:rFonts w:ascii="仿宋" w:hAnsi="仿宋" w:eastAsia="仿宋" w:cs="宋体"/>
                <w:color w:val="000000"/>
                <w:kern w:val="0"/>
                <w:szCs w:val="21"/>
              </w:rPr>
            </w:pPr>
            <w:r>
              <w:rPr>
                <w:rFonts w:ascii="仿宋" w:hAnsi="仿宋" w:eastAsia="仿宋" w:cs="宋体"/>
                <w:color w:val="000000"/>
                <w:kern w:val="0"/>
                <w:szCs w:val="21"/>
              </w:rPr>
              <w:t>4</w:t>
            </w:r>
          </w:p>
        </w:tc>
        <w:tc>
          <w:tcPr>
            <w:tcW w:w="1591" w:type="dxa"/>
            <w:tcBorders>
              <w:top w:val="nil"/>
              <w:left w:val="nil"/>
              <w:bottom w:val="single" w:color="auto" w:sz="4" w:space="0"/>
              <w:right w:val="single" w:color="auto" w:sz="4" w:space="0"/>
            </w:tcBorders>
            <w:noWrap/>
            <w:vAlign w:val="center"/>
          </w:tcPr>
          <w:p w14:paraId="53B0548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Z20231811005</w:t>
            </w:r>
          </w:p>
        </w:tc>
        <w:tc>
          <w:tcPr>
            <w:tcW w:w="3024" w:type="dxa"/>
            <w:tcBorders>
              <w:top w:val="nil"/>
              <w:left w:val="nil"/>
              <w:bottom w:val="single" w:color="auto" w:sz="4" w:space="0"/>
              <w:right w:val="single" w:color="auto" w:sz="4" w:space="0"/>
            </w:tcBorders>
            <w:noWrap w:val="0"/>
            <w:vAlign w:val="center"/>
          </w:tcPr>
          <w:p w14:paraId="786CF989">
            <w:pPr>
              <w:widowControl/>
              <w:jc w:val="center"/>
              <w:rPr>
                <w:rFonts w:ascii="仿宋" w:hAnsi="仿宋" w:eastAsia="仿宋" w:cs="宋体"/>
                <w:color w:val="000000"/>
                <w:kern w:val="0"/>
                <w:szCs w:val="21"/>
              </w:rPr>
            </w:pPr>
            <w:r>
              <w:rPr>
                <w:rFonts w:ascii="仿宋" w:hAnsi="仿宋" w:eastAsia="仿宋" w:cs="宋体"/>
                <w:color w:val="000000"/>
                <w:kern w:val="0"/>
                <w:szCs w:val="21"/>
              </w:rPr>
              <w:t>粮食作物种质资源信息服务平台研发与应用</w:t>
            </w:r>
          </w:p>
        </w:tc>
        <w:tc>
          <w:tcPr>
            <w:tcW w:w="3375" w:type="dxa"/>
            <w:tcBorders>
              <w:top w:val="nil"/>
              <w:left w:val="nil"/>
              <w:bottom w:val="single" w:color="auto" w:sz="4" w:space="0"/>
              <w:right w:val="single" w:color="auto" w:sz="4" w:space="0"/>
            </w:tcBorders>
            <w:noWrap/>
            <w:vAlign w:val="center"/>
          </w:tcPr>
          <w:p w14:paraId="3B98F8E8">
            <w:pPr>
              <w:widowControl/>
              <w:jc w:val="center"/>
              <w:rPr>
                <w:rFonts w:ascii="仿宋" w:hAnsi="仿宋" w:eastAsia="仿宋" w:cs="宋体"/>
                <w:color w:val="000000"/>
                <w:kern w:val="0"/>
                <w:szCs w:val="21"/>
              </w:rPr>
            </w:pPr>
            <w:r>
              <w:rPr>
                <w:rFonts w:ascii="仿宋" w:hAnsi="仿宋" w:eastAsia="仿宋" w:cs="宋体"/>
                <w:color w:val="000000"/>
                <w:kern w:val="0"/>
                <w:szCs w:val="21"/>
              </w:rPr>
              <w:t>河南农业大学</w:t>
            </w:r>
          </w:p>
        </w:tc>
        <w:tc>
          <w:tcPr>
            <w:tcW w:w="1114" w:type="dxa"/>
            <w:tcBorders>
              <w:top w:val="nil"/>
              <w:left w:val="nil"/>
              <w:bottom w:val="single" w:color="auto" w:sz="4" w:space="0"/>
              <w:right w:val="single" w:color="auto" w:sz="4" w:space="0"/>
            </w:tcBorders>
            <w:noWrap/>
            <w:vAlign w:val="center"/>
          </w:tcPr>
          <w:p w14:paraId="0B004A3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14CA01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4321E061">
            <w:pPr>
              <w:widowControl/>
              <w:jc w:val="center"/>
              <w:rPr>
                <w:rFonts w:ascii="仿宋" w:hAnsi="仿宋" w:eastAsia="仿宋" w:cs="宋体"/>
                <w:color w:val="000000"/>
                <w:kern w:val="0"/>
                <w:szCs w:val="21"/>
              </w:rPr>
            </w:pPr>
            <w:r>
              <w:rPr>
                <w:rFonts w:ascii="仿宋" w:hAnsi="仿宋" w:eastAsia="仿宋" w:cs="宋体"/>
                <w:color w:val="000000"/>
                <w:kern w:val="0"/>
                <w:szCs w:val="21"/>
              </w:rPr>
              <w:t>5</w:t>
            </w:r>
          </w:p>
        </w:tc>
        <w:tc>
          <w:tcPr>
            <w:tcW w:w="1591" w:type="dxa"/>
            <w:tcBorders>
              <w:top w:val="nil"/>
              <w:left w:val="nil"/>
              <w:bottom w:val="single" w:color="auto" w:sz="4" w:space="0"/>
              <w:right w:val="single" w:color="auto" w:sz="4" w:space="0"/>
            </w:tcBorders>
            <w:noWrap/>
            <w:vAlign w:val="center"/>
          </w:tcPr>
          <w:p w14:paraId="407436A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Z20231811006</w:t>
            </w:r>
          </w:p>
        </w:tc>
        <w:tc>
          <w:tcPr>
            <w:tcW w:w="3024" w:type="dxa"/>
            <w:tcBorders>
              <w:top w:val="nil"/>
              <w:left w:val="nil"/>
              <w:bottom w:val="single" w:color="auto" w:sz="4" w:space="0"/>
              <w:right w:val="single" w:color="auto" w:sz="4" w:space="0"/>
            </w:tcBorders>
            <w:noWrap w:val="0"/>
            <w:vAlign w:val="center"/>
          </w:tcPr>
          <w:p w14:paraId="361CA8A9">
            <w:pPr>
              <w:widowControl/>
              <w:jc w:val="center"/>
              <w:rPr>
                <w:rFonts w:ascii="仿宋" w:hAnsi="仿宋" w:eastAsia="仿宋" w:cs="宋体"/>
                <w:color w:val="000000"/>
                <w:kern w:val="0"/>
                <w:szCs w:val="21"/>
              </w:rPr>
            </w:pPr>
            <w:r>
              <w:rPr>
                <w:rFonts w:ascii="仿宋" w:hAnsi="仿宋" w:eastAsia="仿宋" w:cs="宋体"/>
                <w:color w:val="000000"/>
                <w:kern w:val="0"/>
                <w:szCs w:val="21"/>
              </w:rPr>
              <w:t>基于大数据和人工智能的智能检测物联网系统开发及应用</w:t>
            </w:r>
          </w:p>
        </w:tc>
        <w:tc>
          <w:tcPr>
            <w:tcW w:w="3375" w:type="dxa"/>
            <w:tcBorders>
              <w:top w:val="nil"/>
              <w:left w:val="nil"/>
              <w:bottom w:val="single" w:color="auto" w:sz="4" w:space="0"/>
              <w:right w:val="single" w:color="auto" w:sz="4" w:space="0"/>
            </w:tcBorders>
            <w:noWrap/>
            <w:vAlign w:val="center"/>
          </w:tcPr>
          <w:p w14:paraId="2A352D46">
            <w:pPr>
              <w:widowControl/>
              <w:jc w:val="center"/>
              <w:rPr>
                <w:rFonts w:ascii="仿宋" w:hAnsi="仿宋" w:eastAsia="仿宋" w:cs="宋体"/>
                <w:color w:val="000000"/>
                <w:kern w:val="0"/>
                <w:szCs w:val="21"/>
              </w:rPr>
            </w:pPr>
            <w:r>
              <w:rPr>
                <w:rFonts w:ascii="仿宋" w:hAnsi="仿宋" w:eastAsia="仿宋" w:cs="宋体"/>
                <w:color w:val="000000"/>
                <w:kern w:val="0"/>
                <w:szCs w:val="21"/>
              </w:rPr>
              <w:t>郑州大学产业技术研究院有限公司</w:t>
            </w:r>
          </w:p>
        </w:tc>
        <w:tc>
          <w:tcPr>
            <w:tcW w:w="1114" w:type="dxa"/>
            <w:tcBorders>
              <w:top w:val="nil"/>
              <w:left w:val="nil"/>
              <w:bottom w:val="single" w:color="auto" w:sz="4" w:space="0"/>
              <w:right w:val="single" w:color="auto" w:sz="4" w:space="0"/>
            </w:tcBorders>
            <w:noWrap/>
            <w:vAlign w:val="center"/>
          </w:tcPr>
          <w:p w14:paraId="02D2983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181C74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22DFC31">
            <w:pPr>
              <w:widowControl/>
              <w:jc w:val="center"/>
              <w:rPr>
                <w:rFonts w:ascii="仿宋" w:hAnsi="仿宋" w:eastAsia="仿宋" w:cs="宋体"/>
                <w:color w:val="000000"/>
                <w:kern w:val="0"/>
                <w:szCs w:val="21"/>
              </w:rPr>
            </w:pPr>
            <w:r>
              <w:rPr>
                <w:rFonts w:ascii="仿宋" w:hAnsi="仿宋" w:eastAsia="仿宋" w:cs="宋体"/>
                <w:color w:val="000000"/>
                <w:kern w:val="0"/>
                <w:szCs w:val="21"/>
              </w:rPr>
              <w:t>6</w:t>
            </w:r>
          </w:p>
        </w:tc>
        <w:tc>
          <w:tcPr>
            <w:tcW w:w="1591" w:type="dxa"/>
            <w:tcBorders>
              <w:top w:val="nil"/>
              <w:left w:val="nil"/>
              <w:bottom w:val="single" w:color="auto" w:sz="4" w:space="0"/>
              <w:right w:val="single" w:color="auto" w:sz="4" w:space="0"/>
            </w:tcBorders>
            <w:noWrap/>
            <w:vAlign w:val="center"/>
          </w:tcPr>
          <w:p w14:paraId="577F0A5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Z20231811007</w:t>
            </w:r>
          </w:p>
        </w:tc>
        <w:tc>
          <w:tcPr>
            <w:tcW w:w="3024" w:type="dxa"/>
            <w:tcBorders>
              <w:top w:val="nil"/>
              <w:left w:val="nil"/>
              <w:bottom w:val="single" w:color="auto" w:sz="4" w:space="0"/>
              <w:right w:val="single" w:color="auto" w:sz="4" w:space="0"/>
            </w:tcBorders>
            <w:noWrap w:val="0"/>
            <w:vAlign w:val="center"/>
          </w:tcPr>
          <w:p w14:paraId="0126C472">
            <w:pPr>
              <w:widowControl/>
              <w:jc w:val="center"/>
              <w:rPr>
                <w:rFonts w:ascii="仿宋" w:hAnsi="仿宋" w:eastAsia="仿宋" w:cs="宋体"/>
                <w:color w:val="000000"/>
                <w:kern w:val="0"/>
                <w:szCs w:val="21"/>
              </w:rPr>
            </w:pPr>
            <w:r>
              <w:rPr>
                <w:rFonts w:ascii="仿宋" w:hAnsi="仿宋" w:eastAsia="仿宋" w:cs="宋体"/>
                <w:color w:val="000000"/>
                <w:kern w:val="0"/>
                <w:szCs w:val="21"/>
              </w:rPr>
              <w:t>基于圆弧螺纹技术的高性能紧固连接件及监测装置开发与应用</w:t>
            </w:r>
          </w:p>
        </w:tc>
        <w:tc>
          <w:tcPr>
            <w:tcW w:w="3375" w:type="dxa"/>
            <w:tcBorders>
              <w:top w:val="nil"/>
              <w:left w:val="nil"/>
              <w:bottom w:val="single" w:color="auto" w:sz="4" w:space="0"/>
              <w:right w:val="single" w:color="auto" w:sz="4" w:space="0"/>
            </w:tcBorders>
            <w:noWrap/>
            <w:vAlign w:val="center"/>
          </w:tcPr>
          <w:p w14:paraId="353C7D8F">
            <w:pPr>
              <w:widowControl/>
              <w:jc w:val="center"/>
              <w:rPr>
                <w:rFonts w:ascii="仿宋" w:hAnsi="仿宋" w:eastAsia="仿宋" w:cs="宋体"/>
                <w:color w:val="000000"/>
                <w:kern w:val="0"/>
                <w:szCs w:val="21"/>
              </w:rPr>
            </w:pPr>
            <w:r>
              <w:rPr>
                <w:rFonts w:ascii="仿宋" w:hAnsi="仿宋" w:eastAsia="仿宋" w:cs="宋体"/>
                <w:color w:val="000000"/>
                <w:kern w:val="0"/>
                <w:szCs w:val="21"/>
              </w:rPr>
              <w:t>中船海为高科技有限公司</w:t>
            </w:r>
          </w:p>
        </w:tc>
        <w:tc>
          <w:tcPr>
            <w:tcW w:w="1114" w:type="dxa"/>
            <w:tcBorders>
              <w:top w:val="nil"/>
              <w:left w:val="nil"/>
              <w:bottom w:val="single" w:color="auto" w:sz="4" w:space="0"/>
              <w:right w:val="single" w:color="auto" w:sz="4" w:space="0"/>
            </w:tcBorders>
            <w:noWrap/>
            <w:vAlign w:val="center"/>
          </w:tcPr>
          <w:p w14:paraId="78933DC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D784F8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E8126CA">
            <w:pPr>
              <w:widowControl/>
              <w:jc w:val="center"/>
              <w:rPr>
                <w:rFonts w:ascii="仿宋" w:hAnsi="仿宋" w:eastAsia="仿宋" w:cs="宋体"/>
                <w:color w:val="000000"/>
                <w:kern w:val="0"/>
                <w:szCs w:val="21"/>
              </w:rPr>
            </w:pPr>
            <w:r>
              <w:rPr>
                <w:rFonts w:ascii="仿宋" w:hAnsi="仿宋" w:eastAsia="仿宋" w:cs="宋体"/>
                <w:color w:val="000000"/>
                <w:kern w:val="0"/>
                <w:szCs w:val="21"/>
              </w:rPr>
              <w:t>7</w:t>
            </w:r>
          </w:p>
        </w:tc>
        <w:tc>
          <w:tcPr>
            <w:tcW w:w="1591" w:type="dxa"/>
            <w:tcBorders>
              <w:top w:val="nil"/>
              <w:left w:val="nil"/>
              <w:bottom w:val="single" w:color="auto" w:sz="4" w:space="0"/>
              <w:right w:val="single" w:color="auto" w:sz="4" w:space="0"/>
            </w:tcBorders>
            <w:noWrap/>
            <w:vAlign w:val="center"/>
          </w:tcPr>
          <w:p w14:paraId="2488F065">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Z20231811008</w:t>
            </w:r>
          </w:p>
        </w:tc>
        <w:tc>
          <w:tcPr>
            <w:tcW w:w="3024" w:type="dxa"/>
            <w:tcBorders>
              <w:top w:val="nil"/>
              <w:left w:val="nil"/>
              <w:bottom w:val="single" w:color="auto" w:sz="4" w:space="0"/>
              <w:right w:val="single" w:color="auto" w:sz="4" w:space="0"/>
            </w:tcBorders>
            <w:noWrap w:val="0"/>
            <w:vAlign w:val="center"/>
          </w:tcPr>
          <w:p w14:paraId="002805EF">
            <w:pPr>
              <w:widowControl/>
              <w:jc w:val="center"/>
              <w:rPr>
                <w:rFonts w:ascii="仿宋" w:hAnsi="仿宋" w:eastAsia="仿宋" w:cs="宋体"/>
                <w:color w:val="000000"/>
                <w:kern w:val="0"/>
                <w:szCs w:val="21"/>
              </w:rPr>
            </w:pPr>
            <w:r>
              <w:rPr>
                <w:rFonts w:ascii="仿宋" w:hAnsi="仿宋" w:eastAsia="仿宋" w:cs="宋体"/>
                <w:color w:val="000000"/>
                <w:kern w:val="0"/>
                <w:szCs w:val="21"/>
              </w:rPr>
              <w:t>基于AI技术的轨道交通仿真实训系统研发与推广</w:t>
            </w:r>
          </w:p>
        </w:tc>
        <w:tc>
          <w:tcPr>
            <w:tcW w:w="3375" w:type="dxa"/>
            <w:tcBorders>
              <w:top w:val="nil"/>
              <w:left w:val="nil"/>
              <w:bottom w:val="single" w:color="auto" w:sz="4" w:space="0"/>
              <w:right w:val="single" w:color="auto" w:sz="4" w:space="0"/>
            </w:tcBorders>
            <w:noWrap/>
            <w:vAlign w:val="center"/>
          </w:tcPr>
          <w:p w14:paraId="04F8FB0A">
            <w:pPr>
              <w:widowControl/>
              <w:jc w:val="center"/>
              <w:rPr>
                <w:rFonts w:ascii="仿宋" w:hAnsi="仿宋" w:eastAsia="仿宋" w:cs="宋体"/>
                <w:color w:val="000000"/>
                <w:kern w:val="0"/>
                <w:szCs w:val="21"/>
              </w:rPr>
            </w:pPr>
            <w:r>
              <w:rPr>
                <w:rFonts w:ascii="仿宋" w:hAnsi="仿宋" w:eastAsia="仿宋" w:cs="宋体"/>
                <w:color w:val="000000"/>
                <w:kern w:val="0"/>
                <w:szCs w:val="21"/>
              </w:rPr>
              <w:t>郑州畅想高科股份有限公司</w:t>
            </w:r>
          </w:p>
        </w:tc>
        <w:tc>
          <w:tcPr>
            <w:tcW w:w="1114" w:type="dxa"/>
            <w:tcBorders>
              <w:top w:val="nil"/>
              <w:left w:val="nil"/>
              <w:bottom w:val="single" w:color="auto" w:sz="4" w:space="0"/>
              <w:right w:val="single" w:color="auto" w:sz="4" w:space="0"/>
            </w:tcBorders>
            <w:noWrap/>
            <w:vAlign w:val="center"/>
          </w:tcPr>
          <w:p w14:paraId="0EAFBEE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9C6524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6A4CB88">
            <w:pPr>
              <w:widowControl/>
              <w:jc w:val="center"/>
              <w:rPr>
                <w:rFonts w:ascii="仿宋" w:hAnsi="仿宋" w:eastAsia="仿宋" w:cs="宋体"/>
                <w:color w:val="000000"/>
                <w:kern w:val="0"/>
                <w:szCs w:val="21"/>
              </w:rPr>
            </w:pPr>
            <w:r>
              <w:rPr>
                <w:rFonts w:ascii="仿宋" w:hAnsi="仿宋" w:eastAsia="仿宋" w:cs="宋体"/>
                <w:color w:val="000000"/>
                <w:kern w:val="0"/>
                <w:szCs w:val="21"/>
              </w:rPr>
              <w:t>8</w:t>
            </w:r>
          </w:p>
        </w:tc>
        <w:tc>
          <w:tcPr>
            <w:tcW w:w="1591" w:type="dxa"/>
            <w:tcBorders>
              <w:top w:val="nil"/>
              <w:left w:val="nil"/>
              <w:bottom w:val="single" w:color="auto" w:sz="4" w:space="0"/>
              <w:right w:val="single" w:color="auto" w:sz="4" w:space="0"/>
            </w:tcBorders>
            <w:noWrap/>
            <w:vAlign w:val="center"/>
          </w:tcPr>
          <w:p w14:paraId="305FD84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Z20231811009</w:t>
            </w:r>
          </w:p>
        </w:tc>
        <w:tc>
          <w:tcPr>
            <w:tcW w:w="3024" w:type="dxa"/>
            <w:tcBorders>
              <w:top w:val="nil"/>
              <w:left w:val="nil"/>
              <w:bottom w:val="single" w:color="auto" w:sz="4" w:space="0"/>
              <w:right w:val="single" w:color="auto" w:sz="4" w:space="0"/>
            </w:tcBorders>
            <w:noWrap w:val="0"/>
            <w:vAlign w:val="center"/>
          </w:tcPr>
          <w:p w14:paraId="3C95B1B0">
            <w:pPr>
              <w:widowControl/>
              <w:jc w:val="center"/>
              <w:rPr>
                <w:rFonts w:ascii="仿宋" w:hAnsi="仿宋" w:eastAsia="仿宋" w:cs="宋体"/>
                <w:color w:val="000000"/>
                <w:kern w:val="0"/>
                <w:szCs w:val="21"/>
              </w:rPr>
            </w:pPr>
            <w:r>
              <w:rPr>
                <w:rFonts w:ascii="仿宋" w:hAnsi="仿宋" w:eastAsia="仿宋" w:cs="宋体"/>
                <w:color w:val="000000"/>
                <w:kern w:val="0"/>
                <w:szCs w:val="21"/>
              </w:rPr>
              <w:t>动力电池防火安全组件关键材料开发及产业化</w:t>
            </w:r>
          </w:p>
        </w:tc>
        <w:tc>
          <w:tcPr>
            <w:tcW w:w="3375" w:type="dxa"/>
            <w:tcBorders>
              <w:top w:val="nil"/>
              <w:left w:val="nil"/>
              <w:bottom w:val="single" w:color="auto" w:sz="4" w:space="0"/>
              <w:right w:val="single" w:color="auto" w:sz="4" w:space="0"/>
            </w:tcBorders>
            <w:noWrap/>
            <w:vAlign w:val="center"/>
          </w:tcPr>
          <w:p w14:paraId="656CC335">
            <w:pPr>
              <w:widowControl/>
              <w:jc w:val="center"/>
              <w:rPr>
                <w:rFonts w:ascii="仿宋" w:hAnsi="仿宋" w:eastAsia="仿宋" w:cs="宋体"/>
                <w:color w:val="000000"/>
                <w:kern w:val="0"/>
                <w:szCs w:val="21"/>
              </w:rPr>
            </w:pPr>
            <w:r>
              <w:rPr>
                <w:rFonts w:ascii="仿宋" w:hAnsi="仿宋" w:eastAsia="仿宋" w:cs="宋体"/>
                <w:color w:val="000000"/>
                <w:kern w:val="0"/>
                <w:szCs w:val="21"/>
              </w:rPr>
              <w:t>郑州轻大产业技术研究院有限公司</w:t>
            </w:r>
          </w:p>
        </w:tc>
        <w:tc>
          <w:tcPr>
            <w:tcW w:w="1114" w:type="dxa"/>
            <w:tcBorders>
              <w:top w:val="nil"/>
              <w:left w:val="nil"/>
              <w:bottom w:val="single" w:color="auto" w:sz="4" w:space="0"/>
              <w:right w:val="single" w:color="auto" w:sz="4" w:space="0"/>
            </w:tcBorders>
            <w:noWrap/>
            <w:vAlign w:val="center"/>
          </w:tcPr>
          <w:p w14:paraId="59E7160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A28A177">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74FD0BD5">
            <w:pPr>
              <w:widowControl/>
              <w:jc w:val="center"/>
              <w:rPr>
                <w:rFonts w:ascii="仿宋" w:hAnsi="仿宋" w:eastAsia="仿宋" w:cs="宋体"/>
                <w:color w:val="000000"/>
                <w:kern w:val="0"/>
                <w:szCs w:val="21"/>
              </w:rPr>
            </w:pPr>
            <w:r>
              <w:rPr>
                <w:rFonts w:ascii="仿宋" w:hAnsi="仿宋" w:eastAsia="仿宋" w:cs="宋体"/>
                <w:color w:val="000000"/>
                <w:kern w:val="0"/>
                <w:szCs w:val="21"/>
              </w:rPr>
              <w:t>9</w:t>
            </w:r>
          </w:p>
        </w:tc>
        <w:tc>
          <w:tcPr>
            <w:tcW w:w="1591" w:type="dxa"/>
            <w:tcBorders>
              <w:top w:val="nil"/>
              <w:left w:val="nil"/>
              <w:bottom w:val="single" w:color="auto" w:sz="4" w:space="0"/>
              <w:right w:val="single" w:color="auto" w:sz="4" w:space="0"/>
            </w:tcBorders>
            <w:noWrap/>
            <w:vAlign w:val="center"/>
          </w:tcPr>
          <w:p w14:paraId="7F9BD88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Z20231811010</w:t>
            </w:r>
          </w:p>
        </w:tc>
        <w:tc>
          <w:tcPr>
            <w:tcW w:w="3024" w:type="dxa"/>
            <w:tcBorders>
              <w:top w:val="nil"/>
              <w:left w:val="nil"/>
              <w:bottom w:val="single" w:color="auto" w:sz="4" w:space="0"/>
              <w:right w:val="single" w:color="auto" w:sz="4" w:space="0"/>
            </w:tcBorders>
            <w:noWrap w:val="0"/>
            <w:vAlign w:val="center"/>
          </w:tcPr>
          <w:p w14:paraId="76744B71">
            <w:pPr>
              <w:widowControl/>
              <w:jc w:val="center"/>
              <w:rPr>
                <w:rFonts w:ascii="仿宋" w:hAnsi="仿宋" w:eastAsia="仿宋" w:cs="宋体"/>
                <w:color w:val="000000"/>
                <w:kern w:val="0"/>
                <w:szCs w:val="21"/>
              </w:rPr>
            </w:pPr>
            <w:r>
              <w:rPr>
                <w:rFonts w:ascii="仿宋" w:hAnsi="仿宋" w:eastAsia="仿宋" w:cs="宋体"/>
                <w:color w:val="000000"/>
                <w:kern w:val="0"/>
                <w:szCs w:val="21"/>
              </w:rPr>
              <w:t>高产优质多抗玉米新品种培育与产业化</w:t>
            </w:r>
          </w:p>
        </w:tc>
        <w:tc>
          <w:tcPr>
            <w:tcW w:w="3375" w:type="dxa"/>
            <w:tcBorders>
              <w:top w:val="nil"/>
              <w:left w:val="nil"/>
              <w:bottom w:val="single" w:color="auto" w:sz="4" w:space="0"/>
              <w:right w:val="single" w:color="auto" w:sz="4" w:space="0"/>
            </w:tcBorders>
            <w:noWrap/>
            <w:vAlign w:val="center"/>
          </w:tcPr>
          <w:p w14:paraId="3A06289C">
            <w:pPr>
              <w:widowControl/>
              <w:jc w:val="center"/>
              <w:rPr>
                <w:rFonts w:ascii="仿宋" w:hAnsi="仿宋" w:eastAsia="仿宋" w:cs="宋体"/>
                <w:color w:val="000000"/>
                <w:kern w:val="0"/>
                <w:szCs w:val="21"/>
              </w:rPr>
            </w:pPr>
            <w:r>
              <w:rPr>
                <w:rFonts w:ascii="仿宋" w:hAnsi="仿宋" w:eastAsia="仿宋" w:cs="宋体"/>
                <w:color w:val="000000"/>
                <w:kern w:val="0"/>
                <w:szCs w:val="21"/>
              </w:rPr>
              <w:t>河南秋乐种业科技股份有限公司</w:t>
            </w:r>
          </w:p>
        </w:tc>
        <w:tc>
          <w:tcPr>
            <w:tcW w:w="1114" w:type="dxa"/>
            <w:tcBorders>
              <w:top w:val="nil"/>
              <w:left w:val="nil"/>
              <w:bottom w:val="single" w:color="auto" w:sz="4" w:space="0"/>
              <w:right w:val="single" w:color="auto" w:sz="4" w:space="0"/>
            </w:tcBorders>
            <w:noWrap/>
            <w:vAlign w:val="center"/>
          </w:tcPr>
          <w:p w14:paraId="41BAD7E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FCE84C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7143CF7">
            <w:pPr>
              <w:widowControl/>
              <w:jc w:val="center"/>
              <w:rPr>
                <w:rFonts w:ascii="仿宋" w:hAnsi="仿宋" w:eastAsia="仿宋" w:cs="宋体"/>
                <w:color w:val="000000"/>
                <w:kern w:val="0"/>
                <w:szCs w:val="21"/>
              </w:rPr>
            </w:pPr>
            <w:r>
              <w:rPr>
                <w:rFonts w:ascii="仿宋" w:hAnsi="仿宋" w:eastAsia="仿宋" w:cs="宋体"/>
                <w:color w:val="000000"/>
                <w:kern w:val="0"/>
                <w:szCs w:val="21"/>
              </w:rPr>
              <w:t>10</w:t>
            </w:r>
          </w:p>
        </w:tc>
        <w:tc>
          <w:tcPr>
            <w:tcW w:w="1591" w:type="dxa"/>
            <w:tcBorders>
              <w:top w:val="nil"/>
              <w:left w:val="nil"/>
              <w:bottom w:val="single" w:color="auto" w:sz="4" w:space="0"/>
              <w:right w:val="single" w:color="auto" w:sz="4" w:space="0"/>
            </w:tcBorders>
            <w:noWrap/>
            <w:vAlign w:val="center"/>
          </w:tcPr>
          <w:p w14:paraId="7C709F6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Z20231811011</w:t>
            </w:r>
          </w:p>
        </w:tc>
        <w:tc>
          <w:tcPr>
            <w:tcW w:w="3024" w:type="dxa"/>
            <w:tcBorders>
              <w:top w:val="nil"/>
              <w:left w:val="nil"/>
              <w:bottom w:val="single" w:color="auto" w:sz="4" w:space="0"/>
              <w:right w:val="single" w:color="auto" w:sz="4" w:space="0"/>
            </w:tcBorders>
            <w:noWrap w:val="0"/>
            <w:vAlign w:val="center"/>
          </w:tcPr>
          <w:p w14:paraId="25AA10B5">
            <w:pPr>
              <w:widowControl/>
              <w:jc w:val="center"/>
              <w:rPr>
                <w:rFonts w:ascii="仿宋" w:hAnsi="仿宋" w:eastAsia="仿宋" w:cs="宋体"/>
                <w:color w:val="000000"/>
                <w:kern w:val="0"/>
                <w:szCs w:val="21"/>
              </w:rPr>
            </w:pPr>
            <w:r>
              <w:rPr>
                <w:rFonts w:ascii="仿宋" w:hAnsi="仿宋" w:eastAsia="仿宋" w:cs="宋体"/>
                <w:color w:val="000000"/>
                <w:kern w:val="0"/>
                <w:szCs w:val="21"/>
              </w:rPr>
              <w:t>新资源蛋白高效生物合成与仿生蛋白肉关键技术研究和产业化应用</w:t>
            </w:r>
          </w:p>
        </w:tc>
        <w:tc>
          <w:tcPr>
            <w:tcW w:w="3375" w:type="dxa"/>
            <w:tcBorders>
              <w:top w:val="nil"/>
              <w:left w:val="nil"/>
              <w:bottom w:val="single" w:color="auto" w:sz="4" w:space="0"/>
              <w:right w:val="single" w:color="auto" w:sz="4" w:space="0"/>
            </w:tcBorders>
            <w:noWrap/>
            <w:vAlign w:val="center"/>
          </w:tcPr>
          <w:p w14:paraId="3F9DD985">
            <w:pPr>
              <w:widowControl/>
              <w:jc w:val="center"/>
              <w:rPr>
                <w:rFonts w:ascii="仿宋" w:hAnsi="仿宋" w:eastAsia="仿宋" w:cs="宋体"/>
                <w:color w:val="000000"/>
                <w:kern w:val="0"/>
                <w:szCs w:val="21"/>
              </w:rPr>
            </w:pPr>
            <w:r>
              <w:rPr>
                <w:rFonts w:ascii="仿宋" w:hAnsi="仿宋" w:eastAsia="仿宋" w:cs="宋体"/>
                <w:color w:val="000000"/>
                <w:kern w:val="0"/>
                <w:szCs w:val="21"/>
              </w:rPr>
              <w:t>河南工业大学</w:t>
            </w:r>
          </w:p>
        </w:tc>
        <w:tc>
          <w:tcPr>
            <w:tcW w:w="1114" w:type="dxa"/>
            <w:tcBorders>
              <w:top w:val="nil"/>
              <w:left w:val="nil"/>
              <w:bottom w:val="single" w:color="auto" w:sz="4" w:space="0"/>
              <w:right w:val="single" w:color="auto" w:sz="4" w:space="0"/>
            </w:tcBorders>
            <w:noWrap/>
            <w:vAlign w:val="center"/>
          </w:tcPr>
          <w:p w14:paraId="46DF995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29F823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6FC84C4">
            <w:pPr>
              <w:widowControl/>
              <w:jc w:val="center"/>
              <w:rPr>
                <w:rFonts w:ascii="仿宋" w:hAnsi="仿宋" w:eastAsia="仿宋" w:cs="宋体"/>
                <w:color w:val="000000"/>
                <w:kern w:val="0"/>
                <w:szCs w:val="21"/>
              </w:rPr>
            </w:pPr>
            <w:r>
              <w:rPr>
                <w:rFonts w:ascii="仿宋" w:hAnsi="仿宋" w:eastAsia="仿宋" w:cs="宋体"/>
                <w:color w:val="000000"/>
                <w:kern w:val="0"/>
                <w:szCs w:val="21"/>
              </w:rPr>
              <w:t>11</w:t>
            </w:r>
          </w:p>
        </w:tc>
        <w:tc>
          <w:tcPr>
            <w:tcW w:w="1591" w:type="dxa"/>
            <w:tcBorders>
              <w:top w:val="nil"/>
              <w:left w:val="nil"/>
              <w:bottom w:val="single" w:color="auto" w:sz="4" w:space="0"/>
              <w:right w:val="single" w:color="auto" w:sz="4" w:space="0"/>
            </w:tcBorders>
            <w:noWrap/>
            <w:vAlign w:val="center"/>
          </w:tcPr>
          <w:p w14:paraId="0920559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Z20231811013</w:t>
            </w:r>
          </w:p>
        </w:tc>
        <w:tc>
          <w:tcPr>
            <w:tcW w:w="3024" w:type="dxa"/>
            <w:tcBorders>
              <w:top w:val="nil"/>
              <w:left w:val="nil"/>
              <w:bottom w:val="single" w:color="auto" w:sz="4" w:space="0"/>
              <w:right w:val="single" w:color="auto" w:sz="4" w:space="0"/>
            </w:tcBorders>
            <w:noWrap w:val="0"/>
            <w:vAlign w:val="center"/>
          </w:tcPr>
          <w:p w14:paraId="504352FF">
            <w:pPr>
              <w:widowControl/>
              <w:jc w:val="center"/>
              <w:rPr>
                <w:rFonts w:ascii="仿宋" w:hAnsi="仿宋" w:eastAsia="仿宋" w:cs="宋体"/>
                <w:color w:val="000000"/>
                <w:kern w:val="0"/>
                <w:szCs w:val="21"/>
              </w:rPr>
            </w:pPr>
            <w:r>
              <w:rPr>
                <w:rFonts w:ascii="仿宋" w:hAnsi="仿宋" w:eastAsia="仿宋" w:cs="宋体"/>
                <w:color w:val="000000"/>
                <w:kern w:val="0"/>
                <w:szCs w:val="21"/>
              </w:rPr>
              <w:t>宽温区冷热源设备节能与控制关键技术研发及推广应用</w:t>
            </w:r>
          </w:p>
        </w:tc>
        <w:tc>
          <w:tcPr>
            <w:tcW w:w="3375" w:type="dxa"/>
            <w:tcBorders>
              <w:top w:val="nil"/>
              <w:left w:val="nil"/>
              <w:bottom w:val="single" w:color="auto" w:sz="4" w:space="0"/>
              <w:right w:val="single" w:color="auto" w:sz="4" w:space="0"/>
            </w:tcBorders>
            <w:noWrap/>
            <w:vAlign w:val="center"/>
          </w:tcPr>
          <w:p w14:paraId="34108B94">
            <w:pPr>
              <w:widowControl/>
              <w:jc w:val="center"/>
              <w:rPr>
                <w:rFonts w:ascii="仿宋" w:hAnsi="仿宋" w:eastAsia="仿宋" w:cs="宋体"/>
                <w:color w:val="000000"/>
                <w:kern w:val="0"/>
                <w:szCs w:val="21"/>
              </w:rPr>
            </w:pPr>
            <w:r>
              <w:rPr>
                <w:rFonts w:ascii="仿宋" w:hAnsi="仿宋" w:eastAsia="仿宋" w:cs="宋体"/>
                <w:color w:val="000000"/>
                <w:kern w:val="0"/>
                <w:szCs w:val="21"/>
              </w:rPr>
              <w:t>中原工学院</w:t>
            </w:r>
          </w:p>
        </w:tc>
        <w:tc>
          <w:tcPr>
            <w:tcW w:w="1114" w:type="dxa"/>
            <w:tcBorders>
              <w:top w:val="nil"/>
              <w:left w:val="nil"/>
              <w:bottom w:val="single" w:color="auto" w:sz="4" w:space="0"/>
              <w:right w:val="single" w:color="auto" w:sz="4" w:space="0"/>
            </w:tcBorders>
            <w:noWrap/>
            <w:vAlign w:val="center"/>
          </w:tcPr>
          <w:p w14:paraId="7129DCD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A91B496">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52C63E3">
            <w:pPr>
              <w:widowControl/>
              <w:jc w:val="center"/>
              <w:rPr>
                <w:rFonts w:ascii="仿宋" w:hAnsi="仿宋" w:eastAsia="仿宋" w:cs="宋体"/>
                <w:color w:val="000000"/>
                <w:kern w:val="0"/>
                <w:szCs w:val="21"/>
              </w:rPr>
            </w:pPr>
            <w:r>
              <w:rPr>
                <w:rFonts w:ascii="仿宋" w:hAnsi="仿宋" w:eastAsia="仿宋" w:cs="宋体"/>
                <w:color w:val="000000"/>
                <w:kern w:val="0"/>
                <w:szCs w:val="21"/>
              </w:rPr>
              <w:t>12</w:t>
            </w:r>
          </w:p>
        </w:tc>
        <w:tc>
          <w:tcPr>
            <w:tcW w:w="1591" w:type="dxa"/>
            <w:tcBorders>
              <w:top w:val="nil"/>
              <w:left w:val="nil"/>
              <w:bottom w:val="single" w:color="auto" w:sz="4" w:space="0"/>
              <w:right w:val="single" w:color="auto" w:sz="4" w:space="0"/>
            </w:tcBorders>
            <w:noWrap/>
            <w:vAlign w:val="center"/>
          </w:tcPr>
          <w:p w14:paraId="571541C8">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Z20231811014</w:t>
            </w:r>
          </w:p>
        </w:tc>
        <w:tc>
          <w:tcPr>
            <w:tcW w:w="3024" w:type="dxa"/>
            <w:tcBorders>
              <w:top w:val="nil"/>
              <w:left w:val="nil"/>
              <w:bottom w:val="single" w:color="auto" w:sz="4" w:space="0"/>
              <w:right w:val="single" w:color="auto" w:sz="4" w:space="0"/>
            </w:tcBorders>
            <w:noWrap w:val="0"/>
            <w:vAlign w:val="center"/>
          </w:tcPr>
          <w:p w14:paraId="375EA2E3">
            <w:pPr>
              <w:widowControl/>
              <w:jc w:val="center"/>
              <w:rPr>
                <w:rFonts w:ascii="仿宋" w:hAnsi="仿宋" w:eastAsia="仿宋" w:cs="宋体"/>
                <w:color w:val="000000"/>
                <w:kern w:val="0"/>
                <w:szCs w:val="21"/>
              </w:rPr>
            </w:pPr>
            <w:r>
              <w:rPr>
                <w:rFonts w:ascii="仿宋" w:hAnsi="仿宋" w:eastAsia="仿宋" w:cs="宋体"/>
                <w:color w:val="000000"/>
                <w:kern w:val="0"/>
                <w:szCs w:val="21"/>
              </w:rPr>
              <w:t>防溃决多拦沙新型淤地坝关键技术</w:t>
            </w:r>
          </w:p>
        </w:tc>
        <w:tc>
          <w:tcPr>
            <w:tcW w:w="3375" w:type="dxa"/>
            <w:tcBorders>
              <w:top w:val="nil"/>
              <w:left w:val="nil"/>
              <w:bottom w:val="single" w:color="auto" w:sz="4" w:space="0"/>
              <w:right w:val="single" w:color="auto" w:sz="4" w:space="0"/>
            </w:tcBorders>
            <w:noWrap/>
            <w:vAlign w:val="center"/>
          </w:tcPr>
          <w:p w14:paraId="7C5810B2">
            <w:pPr>
              <w:widowControl/>
              <w:jc w:val="center"/>
              <w:rPr>
                <w:rFonts w:ascii="仿宋" w:hAnsi="仿宋" w:eastAsia="仿宋" w:cs="宋体"/>
                <w:color w:val="000000"/>
                <w:kern w:val="0"/>
                <w:szCs w:val="21"/>
              </w:rPr>
            </w:pPr>
            <w:r>
              <w:rPr>
                <w:rFonts w:ascii="仿宋" w:hAnsi="仿宋" w:eastAsia="仿宋" w:cs="宋体"/>
                <w:color w:val="000000"/>
                <w:kern w:val="0"/>
                <w:szCs w:val="21"/>
              </w:rPr>
              <w:t>黄河勘测规划设计研究院有限公司</w:t>
            </w:r>
          </w:p>
        </w:tc>
        <w:tc>
          <w:tcPr>
            <w:tcW w:w="1114" w:type="dxa"/>
            <w:tcBorders>
              <w:top w:val="nil"/>
              <w:left w:val="nil"/>
              <w:bottom w:val="single" w:color="auto" w:sz="4" w:space="0"/>
              <w:right w:val="single" w:color="auto" w:sz="4" w:space="0"/>
            </w:tcBorders>
            <w:noWrap/>
            <w:vAlign w:val="center"/>
          </w:tcPr>
          <w:p w14:paraId="5B7F6BD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BBAA59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78816A7">
            <w:pPr>
              <w:widowControl/>
              <w:jc w:val="center"/>
              <w:rPr>
                <w:rFonts w:ascii="仿宋" w:hAnsi="仿宋" w:eastAsia="仿宋" w:cs="宋体"/>
                <w:color w:val="000000"/>
                <w:kern w:val="0"/>
                <w:szCs w:val="21"/>
              </w:rPr>
            </w:pPr>
            <w:r>
              <w:rPr>
                <w:rFonts w:ascii="仿宋" w:hAnsi="仿宋" w:eastAsia="仿宋" w:cs="宋体"/>
                <w:color w:val="000000"/>
                <w:kern w:val="0"/>
                <w:szCs w:val="21"/>
              </w:rPr>
              <w:t>13</w:t>
            </w:r>
          </w:p>
        </w:tc>
        <w:tc>
          <w:tcPr>
            <w:tcW w:w="1591" w:type="dxa"/>
            <w:tcBorders>
              <w:top w:val="nil"/>
              <w:left w:val="nil"/>
              <w:bottom w:val="single" w:color="auto" w:sz="4" w:space="0"/>
              <w:right w:val="single" w:color="auto" w:sz="4" w:space="0"/>
            </w:tcBorders>
            <w:noWrap/>
            <w:vAlign w:val="center"/>
          </w:tcPr>
          <w:p w14:paraId="73B5E75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Z20231811015</w:t>
            </w:r>
          </w:p>
        </w:tc>
        <w:tc>
          <w:tcPr>
            <w:tcW w:w="3024" w:type="dxa"/>
            <w:tcBorders>
              <w:top w:val="nil"/>
              <w:left w:val="nil"/>
              <w:bottom w:val="single" w:color="auto" w:sz="4" w:space="0"/>
              <w:right w:val="single" w:color="auto" w:sz="4" w:space="0"/>
            </w:tcBorders>
            <w:noWrap w:val="0"/>
            <w:vAlign w:val="center"/>
          </w:tcPr>
          <w:p w14:paraId="60B8EB7E">
            <w:pPr>
              <w:widowControl/>
              <w:jc w:val="center"/>
              <w:rPr>
                <w:rFonts w:ascii="仿宋" w:hAnsi="仿宋" w:eastAsia="仿宋" w:cs="宋体"/>
                <w:color w:val="000000"/>
                <w:kern w:val="0"/>
                <w:szCs w:val="21"/>
              </w:rPr>
            </w:pPr>
            <w:r>
              <w:rPr>
                <w:rFonts w:ascii="仿宋" w:hAnsi="仿宋" w:eastAsia="仿宋" w:cs="宋体"/>
                <w:color w:val="000000"/>
                <w:kern w:val="0"/>
                <w:szCs w:val="21"/>
              </w:rPr>
              <w:t>商用5G通信/数据中心高速背板连接器的关键技术研发与产业化</w:t>
            </w:r>
          </w:p>
        </w:tc>
        <w:tc>
          <w:tcPr>
            <w:tcW w:w="3375" w:type="dxa"/>
            <w:tcBorders>
              <w:top w:val="nil"/>
              <w:left w:val="nil"/>
              <w:bottom w:val="single" w:color="auto" w:sz="4" w:space="0"/>
              <w:right w:val="single" w:color="auto" w:sz="4" w:space="0"/>
            </w:tcBorders>
            <w:noWrap/>
            <w:vAlign w:val="center"/>
          </w:tcPr>
          <w:p w14:paraId="48F93454">
            <w:pPr>
              <w:widowControl/>
              <w:jc w:val="center"/>
              <w:rPr>
                <w:rFonts w:ascii="仿宋" w:hAnsi="仿宋" w:eastAsia="仿宋" w:cs="宋体"/>
                <w:color w:val="000000"/>
                <w:kern w:val="0"/>
                <w:szCs w:val="21"/>
              </w:rPr>
            </w:pPr>
            <w:r>
              <w:rPr>
                <w:rFonts w:ascii="仿宋" w:hAnsi="仿宋" w:eastAsia="仿宋" w:cs="宋体"/>
                <w:color w:val="000000"/>
                <w:kern w:val="0"/>
                <w:szCs w:val="21"/>
              </w:rPr>
              <w:t>富鼎精密工业（郑州）有限公司</w:t>
            </w:r>
          </w:p>
        </w:tc>
        <w:tc>
          <w:tcPr>
            <w:tcW w:w="1114" w:type="dxa"/>
            <w:tcBorders>
              <w:top w:val="nil"/>
              <w:left w:val="nil"/>
              <w:bottom w:val="single" w:color="auto" w:sz="4" w:space="0"/>
              <w:right w:val="single" w:color="auto" w:sz="4" w:space="0"/>
            </w:tcBorders>
            <w:noWrap/>
            <w:vAlign w:val="center"/>
          </w:tcPr>
          <w:p w14:paraId="511F3AA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C5BADF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F0D86E3">
            <w:pPr>
              <w:widowControl/>
              <w:jc w:val="center"/>
              <w:rPr>
                <w:rFonts w:ascii="仿宋" w:hAnsi="仿宋" w:eastAsia="仿宋" w:cs="宋体"/>
                <w:color w:val="000000"/>
                <w:kern w:val="0"/>
                <w:szCs w:val="21"/>
              </w:rPr>
            </w:pPr>
            <w:r>
              <w:rPr>
                <w:rFonts w:ascii="仿宋" w:hAnsi="仿宋" w:eastAsia="仿宋" w:cs="宋体"/>
                <w:color w:val="000000"/>
                <w:kern w:val="0"/>
                <w:szCs w:val="21"/>
              </w:rPr>
              <w:t>14</w:t>
            </w:r>
          </w:p>
        </w:tc>
        <w:tc>
          <w:tcPr>
            <w:tcW w:w="1591" w:type="dxa"/>
            <w:tcBorders>
              <w:top w:val="nil"/>
              <w:left w:val="nil"/>
              <w:bottom w:val="single" w:color="auto" w:sz="4" w:space="0"/>
              <w:right w:val="single" w:color="auto" w:sz="4" w:space="0"/>
            </w:tcBorders>
            <w:noWrap/>
            <w:vAlign w:val="center"/>
          </w:tcPr>
          <w:p w14:paraId="7E01C38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Z20231811016</w:t>
            </w:r>
          </w:p>
        </w:tc>
        <w:tc>
          <w:tcPr>
            <w:tcW w:w="3024" w:type="dxa"/>
            <w:tcBorders>
              <w:top w:val="nil"/>
              <w:left w:val="nil"/>
              <w:bottom w:val="single" w:color="auto" w:sz="4" w:space="0"/>
              <w:right w:val="single" w:color="auto" w:sz="4" w:space="0"/>
            </w:tcBorders>
            <w:noWrap w:val="0"/>
            <w:vAlign w:val="center"/>
          </w:tcPr>
          <w:p w14:paraId="1737B3AA">
            <w:pPr>
              <w:widowControl/>
              <w:jc w:val="center"/>
              <w:rPr>
                <w:rFonts w:ascii="仿宋" w:hAnsi="仿宋" w:eastAsia="仿宋" w:cs="宋体"/>
                <w:color w:val="000000"/>
                <w:kern w:val="0"/>
                <w:szCs w:val="21"/>
              </w:rPr>
            </w:pPr>
            <w:r>
              <w:rPr>
                <w:rFonts w:ascii="仿宋" w:hAnsi="仿宋" w:eastAsia="仿宋" w:cs="宋体"/>
                <w:color w:val="000000"/>
                <w:kern w:val="0"/>
                <w:szCs w:val="21"/>
              </w:rPr>
              <w:t>高效可降解工业水处理剂关键技术与产业化应用</w:t>
            </w:r>
          </w:p>
        </w:tc>
        <w:tc>
          <w:tcPr>
            <w:tcW w:w="3375" w:type="dxa"/>
            <w:tcBorders>
              <w:top w:val="nil"/>
              <w:left w:val="nil"/>
              <w:bottom w:val="single" w:color="auto" w:sz="4" w:space="0"/>
              <w:right w:val="single" w:color="auto" w:sz="4" w:space="0"/>
            </w:tcBorders>
            <w:noWrap/>
            <w:vAlign w:val="center"/>
          </w:tcPr>
          <w:p w14:paraId="1A968D45">
            <w:pPr>
              <w:widowControl/>
              <w:jc w:val="center"/>
              <w:rPr>
                <w:rFonts w:ascii="仿宋" w:hAnsi="仿宋" w:eastAsia="仿宋" w:cs="宋体"/>
                <w:color w:val="000000"/>
                <w:kern w:val="0"/>
                <w:szCs w:val="21"/>
              </w:rPr>
            </w:pPr>
            <w:r>
              <w:rPr>
                <w:rFonts w:ascii="仿宋" w:hAnsi="仿宋" w:eastAsia="仿宋" w:cs="宋体"/>
                <w:color w:val="000000"/>
                <w:kern w:val="0"/>
                <w:szCs w:val="21"/>
              </w:rPr>
              <w:t>河南大学</w:t>
            </w:r>
          </w:p>
        </w:tc>
        <w:tc>
          <w:tcPr>
            <w:tcW w:w="1114" w:type="dxa"/>
            <w:tcBorders>
              <w:top w:val="nil"/>
              <w:left w:val="nil"/>
              <w:bottom w:val="single" w:color="auto" w:sz="4" w:space="0"/>
              <w:right w:val="single" w:color="auto" w:sz="4" w:space="0"/>
            </w:tcBorders>
            <w:noWrap/>
            <w:vAlign w:val="center"/>
          </w:tcPr>
          <w:p w14:paraId="400A0A8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52C523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2C30ADE">
            <w:pPr>
              <w:widowControl/>
              <w:jc w:val="center"/>
              <w:rPr>
                <w:rFonts w:ascii="仿宋" w:hAnsi="仿宋" w:eastAsia="仿宋" w:cs="宋体"/>
                <w:color w:val="000000"/>
                <w:kern w:val="0"/>
                <w:szCs w:val="21"/>
              </w:rPr>
            </w:pPr>
            <w:r>
              <w:rPr>
                <w:rFonts w:ascii="仿宋" w:hAnsi="仿宋" w:eastAsia="仿宋" w:cs="宋体"/>
                <w:color w:val="000000"/>
                <w:kern w:val="0"/>
                <w:szCs w:val="21"/>
              </w:rPr>
              <w:t>15</w:t>
            </w:r>
          </w:p>
        </w:tc>
        <w:tc>
          <w:tcPr>
            <w:tcW w:w="1591" w:type="dxa"/>
            <w:tcBorders>
              <w:top w:val="nil"/>
              <w:left w:val="nil"/>
              <w:bottom w:val="single" w:color="auto" w:sz="4" w:space="0"/>
              <w:right w:val="single" w:color="auto" w:sz="4" w:space="0"/>
            </w:tcBorders>
            <w:noWrap/>
            <w:vAlign w:val="center"/>
          </w:tcPr>
          <w:p w14:paraId="28E10F4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Z20231811017</w:t>
            </w:r>
          </w:p>
        </w:tc>
        <w:tc>
          <w:tcPr>
            <w:tcW w:w="3024" w:type="dxa"/>
            <w:tcBorders>
              <w:top w:val="nil"/>
              <w:left w:val="nil"/>
              <w:bottom w:val="single" w:color="auto" w:sz="4" w:space="0"/>
              <w:right w:val="single" w:color="auto" w:sz="4" w:space="0"/>
            </w:tcBorders>
            <w:noWrap w:val="0"/>
            <w:vAlign w:val="center"/>
          </w:tcPr>
          <w:p w14:paraId="1F8DF689">
            <w:pPr>
              <w:widowControl/>
              <w:jc w:val="center"/>
              <w:rPr>
                <w:rFonts w:ascii="仿宋" w:hAnsi="仿宋" w:eastAsia="仿宋" w:cs="宋体"/>
                <w:color w:val="000000"/>
                <w:kern w:val="0"/>
                <w:szCs w:val="21"/>
              </w:rPr>
            </w:pPr>
            <w:r>
              <w:rPr>
                <w:rFonts w:ascii="仿宋" w:hAnsi="仿宋" w:eastAsia="仿宋" w:cs="宋体"/>
                <w:color w:val="000000"/>
                <w:kern w:val="0"/>
                <w:szCs w:val="21"/>
              </w:rPr>
              <w:t>绿色低碳冷拌冷铺沥青混合料关键技术及应用示范</w:t>
            </w:r>
          </w:p>
        </w:tc>
        <w:tc>
          <w:tcPr>
            <w:tcW w:w="3375" w:type="dxa"/>
            <w:tcBorders>
              <w:top w:val="nil"/>
              <w:left w:val="nil"/>
              <w:bottom w:val="single" w:color="auto" w:sz="4" w:space="0"/>
              <w:right w:val="single" w:color="auto" w:sz="4" w:space="0"/>
            </w:tcBorders>
            <w:noWrap/>
            <w:vAlign w:val="center"/>
          </w:tcPr>
          <w:p w14:paraId="5199C5AF">
            <w:pPr>
              <w:widowControl/>
              <w:jc w:val="center"/>
              <w:rPr>
                <w:rFonts w:ascii="仿宋" w:hAnsi="仿宋" w:eastAsia="仿宋" w:cs="宋体"/>
                <w:color w:val="000000"/>
                <w:kern w:val="0"/>
                <w:szCs w:val="21"/>
              </w:rPr>
            </w:pPr>
            <w:r>
              <w:rPr>
                <w:rFonts w:ascii="仿宋" w:hAnsi="仿宋" w:eastAsia="仿宋" w:cs="宋体"/>
                <w:color w:val="000000"/>
                <w:kern w:val="0"/>
                <w:szCs w:val="21"/>
              </w:rPr>
              <w:t>郑州中科新兴产业技术研究院</w:t>
            </w:r>
          </w:p>
        </w:tc>
        <w:tc>
          <w:tcPr>
            <w:tcW w:w="1114" w:type="dxa"/>
            <w:tcBorders>
              <w:top w:val="nil"/>
              <w:left w:val="nil"/>
              <w:bottom w:val="single" w:color="auto" w:sz="4" w:space="0"/>
              <w:right w:val="single" w:color="auto" w:sz="4" w:space="0"/>
            </w:tcBorders>
            <w:noWrap/>
            <w:vAlign w:val="center"/>
          </w:tcPr>
          <w:p w14:paraId="7364552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89C9014">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E864B7D">
            <w:pPr>
              <w:widowControl/>
              <w:jc w:val="center"/>
              <w:rPr>
                <w:rFonts w:ascii="仿宋" w:hAnsi="仿宋" w:eastAsia="仿宋" w:cs="宋体"/>
                <w:color w:val="000000"/>
                <w:kern w:val="0"/>
                <w:szCs w:val="21"/>
              </w:rPr>
            </w:pPr>
            <w:r>
              <w:rPr>
                <w:rFonts w:ascii="仿宋" w:hAnsi="仿宋" w:eastAsia="仿宋" w:cs="宋体"/>
                <w:color w:val="000000"/>
                <w:kern w:val="0"/>
                <w:szCs w:val="21"/>
              </w:rPr>
              <w:t>16</w:t>
            </w:r>
          </w:p>
        </w:tc>
        <w:tc>
          <w:tcPr>
            <w:tcW w:w="1591" w:type="dxa"/>
            <w:tcBorders>
              <w:top w:val="nil"/>
              <w:left w:val="nil"/>
              <w:bottom w:val="single" w:color="auto" w:sz="4" w:space="0"/>
              <w:right w:val="single" w:color="auto" w:sz="4" w:space="0"/>
            </w:tcBorders>
            <w:noWrap/>
            <w:vAlign w:val="center"/>
          </w:tcPr>
          <w:p w14:paraId="608E381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Z20231811018</w:t>
            </w:r>
          </w:p>
        </w:tc>
        <w:tc>
          <w:tcPr>
            <w:tcW w:w="3024" w:type="dxa"/>
            <w:tcBorders>
              <w:top w:val="nil"/>
              <w:left w:val="nil"/>
              <w:bottom w:val="single" w:color="auto" w:sz="4" w:space="0"/>
              <w:right w:val="single" w:color="auto" w:sz="4" w:space="0"/>
            </w:tcBorders>
            <w:noWrap w:val="0"/>
            <w:vAlign w:val="center"/>
          </w:tcPr>
          <w:p w14:paraId="29FB8D2D">
            <w:pPr>
              <w:widowControl/>
              <w:jc w:val="center"/>
              <w:rPr>
                <w:rFonts w:ascii="仿宋" w:hAnsi="仿宋" w:eastAsia="仿宋" w:cs="宋体"/>
                <w:color w:val="000000"/>
                <w:kern w:val="0"/>
                <w:szCs w:val="21"/>
              </w:rPr>
            </w:pPr>
            <w:r>
              <w:rPr>
                <w:rFonts w:ascii="仿宋" w:hAnsi="仿宋" w:eastAsia="仿宋" w:cs="宋体"/>
                <w:color w:val="000000"/>
                <w:kern w:val="0"/>
                <w:szCs w:val="21"/>
              </w:rPr>
              <w:t>智能电气控制装备监测与诊断关键技术研究及推广应用</w:t>
            </w:r>
          </w:p>
        </w:tc>
        <w:tc>
          <w:tcPr>
            <w:tcW w:w="3375" w:type="dxa"/>
            <w:tcBorders>
              <w:top w:val="nil"/>
              <w:left w:val="nil"/>
              <w:bottom w:val="single" w:color="auto" w:sz="4" w:space="0"/>
              <w:right w:val="single" w:color="auto" w:sz="4" w:space="0"/>
            </w:tcBorders>
            <w:noWrap/>
            <w:vAlign w:val="center"/>
          </w:tcPr>
          <w:p w14:paraId="65DA310B">
            <w:pPr>
              <w:widowControl/>
              <w:jc w:val="center"/>
              <w:rPr>
                <w:rFonts w:ascii="仿宋" w:hAnsi="仿宋" w:eastAsia="仿宋" w:cs="宋体"/>
                <w:color w:val="000000"/>
                <w:kern w:val="0"/>
                <w:szCs w:val="21"/>
              </w:rPr>
            </w:pPr>
            <w:r>
              <w:rPr>
                <w:rFonts w:ascii="仿宋" w:hAnsi="仿宋" w:eastAsia="仿宋" w:cs="宋体"/>
                <w:color w:val="000000"/>
                <w:kern w:val="0"/>
                <w:szCs w:val="21"/>
              </w:rPr>
              <w:t>河南华东工控技术有限公司</w:t>
            </w:r>
          </w:p>
        </w:tc>
        <w:tc>
          <w:tcPr>
            <w:tcW w:w="1114" w:type="dxa"/>
            <w:tcBorders>
              <w:top w:val="nil"/>
              <w:left w:val="nil"/>
              <w:bottom w:val="single" w:color="auto" w:sz="4" w:space="0"/>
              <w:right w:val="single" w:color="auto" w:sz="4" w:space="0"/>
            </w:tcBorders>
            <w:noWrap/>
            <w:vAlign w:val="center"/>
          </w:tcPr>
          <w:p w14:paraId="7214071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52258A1">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304AFEE">
            <w:pPr>
              <w:widowControl/>
              <w:jc w:val="center"/>
              <w:rPr>
                <w:rFonts w:ascii="仿宋" w:hAnsi="仿宋" w:eastAsia="仿宋" w:cs="宋体"/>
                <w:color w:val="000000"/>
                <w:kern w:val="0"/>
                <w:szCs w:val="21"/>
              </w:rPr>
            </w:pPr>
            <w:r>
              <w:rPr>
                <w:rFonts w:ascii="仿宋" w:hAnsi="仿宋" w:eastAsia="仿宋" w:cs="宋体"/>
                <w:color w:val="000000"/>
                <w:kern w:val="0"/>
                <w:szCs w:val="21"/>
              </w:rPr>
              <w:t>17</w:t>
            </w:r>
          </w:p>
        </w:tc>
        <w:tc>
          <w:tcPr>
            <w:tcW w:w="1591" w:type="dxa"/>
            <w:tcBorders>
              <w:top w:val="nil"/>
              <w:left w:val="nil"/>
              <w:bottom w:val="single" w:color="auto" w:sz="4" w:space="0"/>
              <w:right w:val="single" w:color="auto" w:sz="4" w:space="0"/>
            </w:tcBorders>
            <w:noWrap/>
            <w:vAlign w:val="center"/>
          </w:tcPr>
          <w:p w14:paraId="191187AA">
            <w:pPr>
              <w:widowControl/>
              <w:jc w:val="center"/>
              <w:rPr>
                <w:rFonts w:ascii="仿宋" w:hAnsi="仿宋" w:eastAsia="仿宋" w:cs="宋体"/>
                <w:color w:val="000000"/>
                <w:kern w:val="0"/>
                <w:sz w:val="20"/>
                <w:szCs w:val="20"/>
              </w:rPr>
            </w:pPr>
            <w:r>
              <w:rPr>
                <w:rFonts w:ascii="仿宋" w:hAnsi="仿宋" w:eastAsia="仿宋" w:cs="宋体"/>
                <w:color w:val="000000"/>
                <w:kern w:val="0"/>
                <w:sz w:val="20"/>
                <w:szCs w:val="20"/>
              </w:rPr>
              <w:t>Z20231811019</w:t>
            </w:r>
          </w:p>
        </w:tc>
        <w:tc>
          <w:tcPr>
            <w:tcW w:w="3024" w:type="dxa"/>
            <w:tcBorders>
              <w:top w:val="nil"/>
              <w:left w:val="nil"/>
              <w:bottom w:val="single" w:color="auto" w:sz="4" w:space="0"/>
              <w:right w:val="single" w:color="auto" w:sz="4" w:space="0"/>
            </w:tcBorders>
            <w:noWrap w:val="0"/>
            <w:vAlign w:val="center"/>
          </w:tcPr>
          <w:p w14:paraId="214C4C18">
            <w:pPr>
              <w:widowControl/>
              <w:jc w:val="center"/>
              <w:rPr>
                <w:rFonts w:ascii="仿宋" w:hAnsi="仿宋" w:eastAsia="仿宋" w:cs="宋体"/>
                <w:color w:val="000000"/>
                <w:kern w:val="0"/>
                <w:szCs w:val="21"/>
              </w:rPr>
            </w:pPr>
            <w:r>
              <w:rPr>
                <w:rFonts w:ascii="仿宋" w:hAnsi="仿宋" w:eastAsia="仿宋" w:cs="宋体"/>
                <w:color w:val="000000"/>
                <w:kern w:val="0"/>
                <w:szCs w:val="21"/>
              </w:rPr>
              <w:t>增产胺的清洁生产工业化应用研究</w:t>
            </w:r>
          </w:p>
        </w:tc>
        <w:tc>
          <w:tcPr>
            <w:tcW w:w="3375" w:type="dxa"/>
            <w:tcBorders>
              <w:top w:val="nil"/>
              <w:left w:val="nil"/>
              <w:bottom w:val="single" w:color="auto" w:sz="4" w:space="0"/>
              <w:right w:val="single" w:color="auto" w:sz="4" w:space="0"/>
            </w:tcBorders>
            <w:noWrap/>
            <w:vAlign w:val="center"/>
          </w:tcPr>
          <w:p w14:paraId="52E6A717">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河南省科学院高新技术研究中心</w:t>
            </w:r>
          </w:p>
        </w:tc>
        <w:tc>
          <w:tcPr>
            <w:tcW w:w="1114" w:type="dxa"/>
            <w:tcBorders>
              <w:top w:val="nil"/>
              <w:left w:val="nil"/>
              <w:bottom w:val="single" w:color="auto" w:sz="4" w:space="0"/>
              <w:right w:val="single" w:color="auto" w:sz="4" w:space="0"/>
            </w:tcBorders>
            <w:noWrap/>
            <w:vAlign w:val="center"/>
          </w:tcPr>
          <w:p w14:paraId="4D85CCC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325409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4C605AFD">
            <w:pPr>
              <w:widowControl/>
              <w:jc w:val="center"/>
              <w:rPr>
                <w:rFonts w:ascii="仿宋" w:hAnsi="仿宋" w:eastAsia="仿宋" w:cs="宋体"/>
                <w:color w:val="000000"/>
                <w:kern w:val="0"/>
                <w:szCs w:val="21"/>
              </w:rPr>
            </w:pPr>
            <w:r>
              <w:rPr>
                <w:rFonts w:ascii="仿宋" w:hAnsi="仿宋" w:eastAsia="仿宋" w:cs="宋体"/>
                <w:color w:val="000000"/>
                <w:kern w:val="0"/>
                <w:szCs w:val="21"/>
              </w:rPr>
              <w:t>18</w:t>
            </w:r>
          </w:p>
        </w:tc>
        <w:tc>
          <w:tcPr>
            <w:tcW w:w="1591" w:type="dxa"/>
            <w:tcBorders>
              <w:top w:val="nil"/>
              <w:left w:val="nil"/>
              <w:bottom w:val="single" w:color="auto" w:sz="4" w:space="0"/>
              <w:right w:val="single" w:color="auto" w:sz="4" w:space="0"/>
            </w:tcBorders>
            <w:noWrap/>
            <w:vAlign w:val="center"/>
          </w:tcPr>
          <w:p w14:paraId="79E6DA28">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Z20231811020</w:t>
            </w:r>
          </w:p>
        </w:tc>
        <w:tc>
          <w:tcPr>
            <w:tcW w:w="3024" w:type="dxa"/>
            <w:tcBorders>
              <w:top w:val="nil"/>
              <w:left w:val="nil"/>
              <w:bottom w:val="single" w:color="auto" w:sz="4" w:space="0"/>
              <w:right w:val="single" w:color="auto" w:sz="4" w:space="0"/>
            </w:tcBorders>
            <w:noWrap w:val="0"/>
            <w:vAlign w:val="center"/>
          </w:tcPr>
          <w:p w14:paraId="3AED7FBF">
            <w:pPr>
              <w:widowControl/>
              <w:jc w:val="center"/>
              <w:rPr>
                <w:rFonts w:ascii="仿宋" w:hAnsi="仿宋" w:eastAsia="仿宋" w:cs="宋体"/>
                <w:color w:val="000000"/>
                <w:kern w:val="0"/>
                <w:szCs w:val="21"/>
              </w:rPr>
            </w:pPr>
            <w:r>
              <w:rPr>
                <w:rFonts w:ascii="仿宋" w:hAnsi="仿宋" w:eastAsia="仿宋" w:cs="宋体"/>
                <w:color w:val="000000"/>
                <w:kern w:val="0"/>
                <w:szCs w:val="21"/>
              </w:rPr>
              <w:t>电气消防与新能源储能综合安全防护技术研究与应用</w:t>
            </w:r>
          </w:p>
        </w:tc>
        <w:tc>
          <w:tcPr>
            <w:tcW w:w="3375" w:type="dxa"/>
            <w:tcBorders>
              <w:top w:val="nil"/>
              <w:left w:val="nil"/>
              <w:bottom w:val="single" w:color="auto" w:sz="4" w:space="0"/>
              <w:right w:val="single" w:color="auto" w:sz="4" w:space="0"/>
            </w:tcBorders>
            <w:noWrap/>
            <w:vAlign w:val="center"/>
          </w:tcPr>
          <w:p w14:paraId="549CB761">
            <w:pPr>
              <w:widowControl/>
              <w:jc w:val="center"/>
              <w:rPr>
                <w:rFonts w:ascii="仿宋" w:hAnsi="仿宋" w:eastAsia="仿宋" w:cs="宋体"/>
                <w:color w:val="000000"/>
                <w:kern w:val="0"/>
                <w:szCs w:val="21"/>
              </w:rPr>
            </w:pPr>
            <w:r>
              <w:rPr>
                <w:rFonts w:ascii="仿宋" w:hAnsi="仿宋" w:eastAsia="仿宋" w:cs="宋体"/>
                <w:color w:val="000000"/>
                <w:kern w:val="0"/>
                <w:szCs w:val="21"/>
              </w:rPr>
              <w:t>郑州轻工业大学</w:t>
            </w:r>
          </w:p>
        </w:tc>
        <w:tc>
          <w:tcPr>
            <w:tcW w:w="1114" w:type="dxa"/>
            <w:tcBorders>
              <w:top w:val="nil"/>
              <w:left w:val="nil"/>
              <w:bottom w:val="single" w:color="auto" w:sz="4" w:space="0"/>
              <w:right w:val="single" w:color="auto" w:sz="4" w:space="0"/>
            </w:tcBorders>
            <w:noWrap/>
            <w:vAlign w:val="center"/>
          </w:tcPr>
          <w:p w14:paraId="72EBDE2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1CC6FA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5033DE8">
            <w:pPr>
              <w:widowControl/>
              <w:jc w:val="center"/>
              <w:rPr>
                <w:rFonts w:ascii="仿宋" w:hAnsi="仿宋" w:eastAsia="仿宋" w:cs="宋体"/>
                <w:color w:val="000000"/>
                <w:kern w:val="0"/>
                <w:szCs w:val="21"/>
              </w:rPr>
            </w:pPr>
            <w:r>
              <w:rPr>
                <w:rFonts w:ascii="仿宋" w:hAnsi="仿宋" w:eastAsia="仿宋" w:cs="宋体"/>
                <w:color w:val="000000"/>
                <w:kern w:val="0"/>
                <w:szCs w:val="21"/>
              </w:rPr>
              <w:t>19</w:t>
            </w:r>
          </w:p>
        </w:tc>
        <w:tc>
          <w:tcPr>
            <w:tcW w:w="1591" w:type="dxa"/>
            <w:tcBorders>
              <w:top w:val="nil"/>
              <w:left w:val="nil"/>
              <w:bottom w:val="single" w:color="auto" w:sz="4" w:space="0"/>
              <w:right w:val="single" w:color="auto" w:sz="4" w:space="0"/>
            </w:tcBorders>
            <w:noWrap/>
            <w:vAlign w:val="center"/>
          </w:tcPr>
          <w:p w14:paraId="7BB76DD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Z20231811021</w:t>
            </w:r>
          </w:p>
        </w:tc>
        <w:tc>
          <w:tcPr>
            <w:tcW w:w="3024" w:type="dxa"/>
            <w:tcBorders>
              <w:top w:val="nil"/>
              <w:left w:val="nil"/>
              <w:bottom w:val="single" w:color="auto" w:sz="4" w:space="0"/>
              <w:right w:val="single" w:color="auto" w:sz="4" w:space="0"/>
            </w:tcBorders>
            <w:noWrap w:val="0"/>
            <w:vAlign w:val="center"/>
          </w:tcPr>
          <w:p w14:paraId="5CCE26D8">
            <w:pPr>
              <w:widowControl/>
              <w:jc w:val="center"/>
              <w:rPr>
                <w:rFonts w:ascii="仿宋" w:hAnsi="仿宋" w:eastAsia="仿宋" w:cs="宋体"/>
                <w:color w:val="000000"/>
                <w:kern w:val="0"/>
                <w:szCs w:val="21"/>
              </w:rPr>
            </w:pPr>
            <w:r>
              <w:rPr>
                <w:rFonts w:ascii="仿宋" w:hAnsi="仿宋" w:eastAsia="仿宋" w:cs="宋体"/>
                <w:color w:val="000000"/>
                <w:kern w:val="0"/>
                <w:szCs w:val="21"/>
              </w:rPr>
              <w:t>无线自组网应急通信系统研制及产业应用</w:t>
            </w:r>
          </w:p>
        </w:tc>
        <w:tc>
          <w:tcPr>
            <w:tcW w:w="3375" w:type="dxa"/>
            <w:tcBorders>
              <w:top w:val="nil"/>
              <w:left w:val="nil"/>
              <w:bottom w:val="single" w:color="auto" w:sz="4" w:space="0"/>
              <w:right w:val="single" w:color="auto" w:sz="4" w:space="0"/>
            </w:tcBorders>
            <w:noWrap/>
            <w:vAlign w:val="center"/>
          </w:tcPr>
          <w:p w14:paraId="49B20626">
            <w:pPr>
              <w:widowControl/>
              <w:jc w:val="center"/>
              <w:rPr>
                <w:rFonts w:ascii="仿宋" w:hAnsi="仿宋" w:eastAsia="仿宋" w:cs="宋体"/>
                <w:color w:val="000000"/>
                <w:kern w:val="0"/>
                <w:szCs w:val="21"/>
              </w:rPr>
            </w:pPr>
            <w:r>
              <w:rPr>
                <w:rFonts w:ascii="仿宋" w:hAnsi="仿宋" w:eastAsia="仿宋" w:cs="宋体"/>
                <w:color w:val="000000"/>
                <w:kern w:val="0"/>
                <w:szCs w:val="21"/>
              </w:rPr>
              <w:t>郑州中科集成电路与系统应用研究院</w:t>
            </w:r>
          </w:p>
        </w:tc>
        <w:tc>
          <w:tcPr>
            <w:tcW w:w="1114" w:type="dxa"/>
            <w:tcBorders>
              <w:top w:val="nil"/>
              <w:left w:val="nil"/>
              <w:bottom w:val="single" w:color="auto" w:sz="4" w:space="0"/>
              <w:right w:val="single" w:color="auto" w:sz="4" w:space="0"/>
            </w:tcBorders>
            <w:noWrap/>
            <w:vAlign w:val="center"/>
          </w:tcPr>
          <w:p w14:paraId="2F74334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46D8C1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7E36A4F">
            <w:pPr>
              <w:widowControl/>
              <w:jc w:val="center"/>
              <w:rPr>
                <w:rFonts w:ascii="仿宋" w:hAnsi="仿宋" w:eastAsia="仿宋" w:cs="宋体"/>
                <w:color w:val="000000"/>
                <w:kern w:val="0"/>
                <w:szCs w:val="21"/>
              </w:rPr>
            </w:pPr>
            <w:r>
              <w:rPr>
                <w:rFonts w:ascii="仿宋" w:hAnsi="仿宋" w:eastAsia="仿宋" w:cs="宋体"/>
                <w:color w:val="000000"/>
                <w:kern w:val="0"/>
                <w:szCs w:val="21"/>
              </w:rPr>
              <w:t>20</w:t>
            </w:r>
          </w:p>
        </w:tc>
        <w:tc>
          <w:tcPr>
            <w:tcW w:w="1591" w:type="dxa"/>
            <w:tcBorders>
              <w:top w:val="nil"/>
              <w:left w:val="nil"/>
              <w:bottom w:val="single" w:color="auto" w:sz="4" w:space="0"/>
              <w:right w:val="single" w:color="auto" w:sz="4" w:space="0"/>
            </w:tcBorders>
            <w:noWrap/>
            <w:vAlign w:val="center"/>
          </w:tcPr>
          <w:p w14:paraId="07289DD8">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Z20231811022</w:t>
            </w:r>
          </w:p>
        </w:tc>
        <w:tc>
          <w:tcPr>
            <w:tcW w:w="3024" w:type="dxa"/>
            <w:tcBorders>
              <w:top w:val="nil"/>
              <w:left w:val="nil"/>
              <w:bottom w:val="single" w:color="auto" w:sz="4" w:space="0"/>
              <w:right w:val="single" w:color="auto" w:sz="4" w:space="0"/>
            </w:tcBorders>
            <w:noWrap w:val="0"/>
            <w:vAlign w:val="center"/>
          </w:tcPr>
          <w:p w14:paraId="0F1C50E8">
            <w:pPr>
              <w:widowControl/>
              <w:jc w:val="center"/>
              <w:rPr>
                <w:rFonts w:ascii="仿宋" w:hAnsi="仿宋" w:eastAsia="仿宋" w:cs="宋体"/>
                <w:color w:val="000000"/>
                <w:kern w:val="0"/>
                <w:szCs w:val="21"/>
              </w:rPr>
            </w:pPr>
            <w:r>
              <w:rPr>
                <w:rFonts w:ascii="仿宋" w:hAnsi="仿宋" w:eastAsia="仿宋" w:cs="宋体"/>
                <w:color w:val="000000"/>
                <w:kern w:val="0"/>
                <w:szCs w:val="21"/>
              </w:rPr>
              <w:t>基于数字化传感器检测模组的仪器仪表关键技术研发与产业化</w:t>
            </w:r>
          </w:p>
        </w:tc>
        <w:tc>
          <w:tcPr>
            <w:tcW w:w="3375" w:type="dxa"/>
            <w:tcBorders>
              <w:top w:val="nil"/>
              <w:left w:val="nil"/>
              <w:bottom w:val="single" w:color="auto" w:sz="4" w:space="0"/>
              <w:right w:val="single" w:color="auto" w:sz="4" w:space="0"/>
            </w:tcBorders>
            <w:noWrap/>
            <w:vAlign w:val="center"/>
          </w:tcPr>
          <w:p w14:paraId="1D13BF66">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河南省保时安科技股份有限公司</w:t>
            </w:r>
          </w:p>
        </w:tc>
        <w:tc>
          <w:tcPr>
            <w:tcW w:w="1114" w:type="dxa"/>
            <w:tcBorders>
              <w:top w:val="nil"/>
              <w:left w:val="nil"/>
              <w:bottom w:val="single" w:color="auto" w:sz="4" w:space="0"/>
              <w:right w:val="single" w:color="auto" w:sz="4" w:space="0"/>
            </w:tcBorders>
            <w:noWrap/>
            <w:vAlign w:val="center"/>
          </w:tcPr>
          <w:p w14:paraId="12F3E6A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624145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8D0703D">
            <w:pPr>
              <w:widowControl/>
              <w:jc w:val="center"/>
              <w:rPr>
                <w:rFonts w:ascii="仿宋" w:hAnsi="仿宋" w:eastAsia="仿宋" w:cs="宋体"/>
                <w:color w:val="000000"/>
                <w:kern w:val="0"/>
                <w:szCs w:val="21"/>
              </w:rPr>
            </w:pPr>
            <w:r>
              <w:rPr>
                <w:rFonts w:ascii="仿宋" w:hAnsi="仿宋" w:eastAsia="仿宋" w:cs="宋体"/>
                <w:color w:val="000000"/>
                <w:kern w:val="0"/>
                <w:szCs w:val="21"/>
              </w:rPr>
              <w:t>21</w:t>
            </w:r>
          </w:p>
        </w:tc>
        <w:tc>
          <w:tcPr>
            <w:tcW w:w="1591" w:type="dxa"/>
            <w:tcBorders>
              <w:top w:val="nil"/>
              <w:left w:val="nil"/>
              <w:bottom w:val="single" w:color="auto" w:sz="4" w:space="0"/>
              <w:right w:val="single" w:color="auto" w:sz="4" w:space="0"/>
            </w:tcBorders>
            <w:noWrap/>
            <w:vAlign w:val="center"/>
          </w:tcPr>
          <w:p w14:paraId="31ADA0E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Z20231811023</w:t>
            </w:r>
          </w:p>
        </w:tc>
        <w:tc>
          <w:tcPr>
            <w:tcW w:w="3024" w:type="dxa"/>
            <w:tcBorders>
              <w:top w:val="nil"/>
              <w:left w:val="nil"/>
              <w:bottom w:val="single" w:color="auto" w:sz="4" w:space="0"/>
              <w:right w:val="single" w:color="auto" w:sz="4" w:space="0"/>
            </w:tcBorders>
            <w:noWrap w:val="0"/>
            <w:vAlign w:val="center"/>
          </w:tcPr>
          <w:p w14:paraId="03A53F1D">
            <w:pPr>
              <w:widowControl/>
              <w:jc w:val="center"/>
              <w:rPr>
                <w:rFonts w:ascii="仿宋" w:hAnsi="仿宋" w:eastAsia="仿宋" w:cs="宋体"/>
                <w:color w:val="000000"/>
                <w:kern w:val="0"/>
                <w:szCs w:val="21"/>
              </w:rPr>
            </w:pPr>
            <w:r>
              <w:rPr>
                <w:rFonts w:ascii="仿宋" w:hAnsi="仿宋" w:eastAsia="仿宋" w:cs="宋体"/>
                <w:color w:val="000000"/>
                <w:kern w:val="0"/>
                <w:szCs w:val="21"/>
              </w:rPr>
              <w:t>氢基竖炉用耐火材料蚀损机理及新型耐火材料研发与推广应用</w:t>
            </w:r>
          </w:p>
        </w:tc>
        <w:tc>
          <w:tcPr>
            <w:tcW w:w="3375" w:type="dxa"/>
            <w:tcBorders>
              <w:top w:val="nil"/>
              <w:left w:val="nil"/>
              <w:bottom w:val="single" w:color="auto" w:sz="4" w:space="0"/>
              <w:right w:val="single" w:color="auto" w:sz="4" w:space="0"/>
            </w:tcBorders>
            <w:noWrap/>
            <w:vAlign w:val="center"/>
          </w:tcPr>
          <w:p w14:paraId="1AB132C7">
            <w:pPr>
              <w:widowControl/>
              <w:jc w:val="center"/>
              <w:rPr>
                <w:rFonts w:ascii="仿宋" w:hAnsi="仿宋" w:eastAsia="仿宋" w:cs="宋体"/>
                <w:color w:val="000000"/>
                <w:kern w:val="0"/>
                <w:szCs w:val="21"/>
              </w:rPr>
            </w:pPr>
            <w:r>
              <w:rPr>
                <w:rFonts w:ascii="仿宋" w:hAnsi="仿宋" w:eastAsia="仿宋" w:cs="宋体"/>
                <w:color w:val="000000"/>
                <w:kern w:val="0"/>
                <w:szCs w:val="21"/>
              </w:rPr>
              <w:t>郑州安耐克实业有限公司</w:t>
            </w:r>
          </w:p>
        </w:tc>
        <w:tc>
          <w:tcPr>
            <w:tcW w:w="1114" w:type="dxa"/>
            <w:tcBorders>
              <w:top w:val="nil"/>
              <w:left w:val="nil"/>
              <w:bottom w:val="single" w:color="auto" w:sz="4" w:space="0"/>
              <w:right w:val="single" w:color="auto" w:sz="4" w:space="0"/>
            </w:tcBorders>
            <w:noWrap/>
            <w:vAlign w:val="center"/>
          </w:tcPr>
          <w:p w14:paraId="0615A74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93C83C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0AF19A9">
            <w:pPr>
              <w:widowControl/>
              <w:jc w:val="center"/>
              <w:rPr>
                <w:rFonts w:ascii="仿宋" w:hAnsi="仿宋" w:eastAsia="仿宋" w:cs="宋体"/>
                <w:color w:val="000000"/>
                <w:kern w:val="0"/>
                <w:szCs w:val="21"/>
              </w:rPr>
            </w:pPr>
            <w:r>
              <w:rPr>
                <w:rFonts w:ascii="仿宋" w:hAnsi="仿宋" w:eastAsia="仿宋" w:cs="宋体"/>
                <w:color w:val="000000"/>
                <w:kern w:val="0"/>
                <w:szCs w:val="21"/>
              </w:rPr>
              <w:t>22</w:t>
            </w:r>
          </w:p>
        </w:tc>
        <w:tc>
          <w:tcPr>
            <w:tcW w:w="1591" w:type="dxa"/>
            <w:tcBorders>
              <w:top w:val="nil"/>
              <w:left w:val="nil"/>
              <w:bottom w:val="single" w:color="auto" w:sz="4" w:space="0"/>
              <w:right w:val="single" w:color="auto" w:sz="4" w:space="0"/>
            </w:tcBorders>
            <w:noWrap/>
            <w:vAlign w:val="center"/>
          </w:tcPr>
          <w:p w14:paraId="7C7008D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Z20231811024</w:t>
            </w:r>
          </w:p>
        </w:tc>
        <w:tc>
          <w:tcPr>
            <w:tcW w:w="3024" w:type="dxa"/>
            <w:tcBorders>
              <w:top w:val="nil"/>
              <w:left w:val="nil"/>
              <w:bottom w:val="single" w:color="auto" w:sz="4" w:space="0"/>
              <w:right w:val="single" w:color="auto" w:sz="4" w:space="0"/>
            </w:tcBorders>
            <w:noWrap w:val="0"/>
            <w:vAlign w:val="center"/>
          </w:tcPr>
          <w:p w14:paraId="4C4E8E24">
            <w:pPr>
              <w:widowControl/>
              <w:jc w:val="center"/>
              <w:rPr>
                <w:rFonts w:ascii="仿宋" w:hAnsi="仿宋" w:eastAsia="仿宋" w:cs="宋体"/>
                <w:color w:val="000000"/>
                <w:kern w:val="0"/>
                <w:szCs w:val="21"/>
              </w:rPr>
            </w:pPr>
            <w:r>
              <w:rPr>
                <w:rFonts w:ascii="仿宋" w:hAnsi="仿宋" w:eastAsia="仿宋" w:cs="宋体"/>
                <w:color w:val="000000"/>
                <w:kern w:val="0"/>
                <w:szCs w:val="21"/>
              </w:rPr>
              <w:t>盐酸异丙嗪注射液关键技术研究与产业化</w:t>
            </w:r>
          </w:p>
        </w:tc>
        <w:tc>
          <w:tcPr>
            <w:tcW w:w="3375" w:type="dxa"/>
            <w:tcBorders>
              <w:top w:val="nil"/>
              <w:left w:val="nil"/>
              <w:bottom w:val="single" w:color="auto" w:sz="4" w:space="0"/>
              <w:right w:val="single" w:color="auto" w:sz="4" w:space="0"/>
            </w:tcBorders>
            <w:noWrap/>
            <w:vAlign w:val="center"/>
          </w:tcPr>
          <w:p w14:paraId="5DF07294">
            <w:pPr>
              <w:widowControl/>
              <w:jc w:val="center"/>
              <w:rPr>
                <w:rFonts w:ascii="仿宋" w:hAnsi="仿宋" w:eastAsia="仿宋" w:cs="宋体"/>
                <w:color w:val="000000"/>
                <w:kern w:val="0"/>
                <w:szCs w:val="21"/>
              </w:rPr>
            </w:pPr>
            <w:r>
              <w:rPr>
                <w:rFonts w:ascii="仿宋" w:hAnsi="仿宋" w:eastAsia="仿宋" w:cs="宋体"/>
                <w:color w:val="000000"/>
                <w:kern w:val="0"/>
                <w:szCs w:val="21"/>
              </w:rPr>
              <w:t>遂成药业股份有限公司</w:t>
            </w:r>
          </w:p>
        </w:tc>
        <w:tc>
          <w:tcPr>
            <w:tcW w:w="1114" w:type="dxa"/>
            <w:tcBorders>
              <w:top w:val="nil"/>
              <w:left w:val="nil"/>
              <w:bottom w:val="single" w:color="auto" w:sz="4" w:space="0"/>
              <w:right w:val="single" w:color="auto" w:sz="4" w:space="0"/>
            </w:tcBorders>
            <w:noWrap/>
            <w:vAlign w:val="center"/>
          </w:tcPr>
          <w:p w14:paraId="4B06CA2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DE71FBA">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49DF36B7">
            <w:pPr>
              <w:widowControl/>
              <w:jc w:val="center"/>
              <w:rPr>
                <w:rFonts w:ascii="仿宋" w:hAnsi="仿宋" w:eastAsia="仿宋" w:cs="宋体"/>
                <w:color w:val="000000"/>
                <w:kern w:val="0"/>
                <w:szCs w:val="21"/>
              </w:rPr>
            </w:pPr>
            <w:r>
              <w:rPr>
                <w:rFonts w:ascii="仿宋" w:hAnsi="仿宋" w:eastAsia="仿宋" w:cs="宋体"/>
                <w:color w:val="000000"/>
                <w:kern w:val="0"/>
                <w:szCs w:val="21"/>
              </w:rPr>
              <w:t>23</w:t>
            </w:r>
          </w:p>
        </w:tc>
        <w:tc>
          <w:tcPr>
            <w:tcW w:w="1591" w:type="dxa"/>
            <w:tcBorders>
              <w:top w:val="nil"/>
              <w:left w:val="nil"/>
              <w:bottom w:val="single" w:color="auto" w:sz="4" w:space="0"/>
              <w:right w:val="single" w:color="auto" w:sz="4" w:space="0"/>
            </w:tcBorders>
            <w:noWrap/>
            <w:vAlign w:val="center"/>
          </w:tcPr>
          <w:p w14:paraId="011D99E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Z20231811025</w:t>
            </w:r>
          </w:p>
        </w:tc>
        <w:tc>
          <w:tcPr>
            <w:tcW w:w="3024" w:type="dxa"/>
            <w:tcBorders>
              <w:top w:val="nil"/>
              <w:left w:val="nil"/>
              <w:bottom w:val="single" w:color="auto" w:sz="4" w:space="0"/>
              <w:right w:val="single" w:color="auto" w:sz="4" w:space="0"/>
            </w:tcBorders>
            <w:noWrap w:val="0"/>
            <w:vAlign w:val="center"/>
          </w:tcPr>
          <w:p w14:paraId="43DEEE32">
            <w:pPr>
              <w:widowControl/>
              <w:jc w:val="center"/>
              <w:rPr>
                <w:rFonts w:ascii="仿宋" w:hAnsi="仿宋" w:eastAsia="仿宋" w:cs="宋体"/>
                <w:color w:val="000000"/>
                <w:kern w:val="0"/>
                <w:szCs w:val="21"/>
              </w:rPr>
            </w:pPr>
            <w:r>
              <w:rPr>
                <w:rFonts w:ascii="仿宋" w:hAnsi="仿宋" w:eastAsia="仿宋" w:cs="宋体"/>
                <w:color w:val="000000"/>
                <w:kern w:val="0"/>
                <w:szCs w:val="21"/>
              </w:rPr>
              <w:t>肉牛种质自主培育技术创新与应用</w:t>
            </w:r>
          </w:p>
        </w:tc>
        <w:tc>
          <w:tcPr>
            <w:tcW w:w="3375" w:type="dxa"/>
            <w:tcBorders>
              <w:top w:val="nil"/>
              <w:left w:val="nil"/>
              <w:bottom w:val="single" w:color="auto" w:sz="4" w:space="0"/>
              <w:right w:val="single" w:color="auto" w:sz="4" w:space="0"/>
            </w:tcBorders>
            <w:noWrap/>
            <w:vAlign w:val="center"/>
          </w:tcPr>
          <w:p w14:paraId="06845727">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河南省鼎元种牛育种有限公司</w:t>
            </w:r>
          </w:p>
        </w:tc>
        <w:tc>
          <w:tcPr>
            <w:tcW w:w="1114" w:type="dxa"/>
            <w:tcBorders>
              <w:top w:val="nil"/>
              <w:left w:val="nil"/>
              <w:bottom w:val="single" w:color="auto" w:sz="4" w:space="0"/>
              <w:right w:val="single" w:color="auto" w:sz="4" w:space="0"/>
            </w:tcBorders>
            <w:noWrap/>
            <w:vAlign w:val="center"/>
          </w:tcPr>
          <w:p w14:paraId="0205E00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5C1794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E274506">
            <w:pPr>
              <w:widowControl/>
              <w:jc w:val="center"/>
              <w:rPr>
                <w:rFonts w:ascii="仿宋" w:hAnsi="仿宋" w:eastAsia="仿宋" w:cs="宋体"/>
                <w:color w:val="000000"/>
                <w:kern w:val="0"/>
                <w:szCs w:val="21"/>
              </w:rPr>
            </w:pPr>
            <w:r>
              <w:rPr>
                <w:rFonts w:ascii="仿宋" w:hAnsi="仿宋" w:eastAsia="仿宋" w:cs="宋体"/>
                <w:color w:val="000000"/>
                <w:kern w:val="0"/>
                <w:szCs w:val="21"/>
              </w:rPr>
              <w:t>24</w:t>
            </w:r>
          </w:p>
        </w:tc>
        <w:tc>
          <w:tcPr>
            <w:tcW w:w="1591" w:type="dxa"/>
            <w:tcBorders>
              <w:top w:val="nil"/>
              <w:left w:val="nil"/>
              <w:bottom w:val="single" w:color="auto" w:sz="4" w:space="0"/>
              <w:right w:val="single" w:color="auto" w:sz="4" w:space="0"/>
            </w:tcBorders>
            <w:noWrap/>
            <w:vAlign w:val="center"/>
          </w:tcPr>
          <w:p w14:paraId="1B85DEE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Z20231811026</w:t>
            </w:r>
          </w:p>
        </w:tc>
        <w:tc>
          <w:tcPr>
            <w:tcW w:w="3024" w:type="dxa"/>
            <w:tcBorders>
              <w:top w:val="nil"/>
              <w:left w:val="nil"/>
              <w:bottom w:val="single" w:color="auto" w:sz="4" w:space="0"/>
              <w:right w:val="single" w:color="auto" w:sz="4" w:space="0"/>
            </w:tcBorders>
            <w:noWrap w:val="0"/>
            <w:vAlign w:val="center"/>
          </w:tcPr>
          <w:p w14:paraId="13F6B900">
            <w:pPr>
              <w:widowControl/>
              <w:jc w:val="center"/>
              <w:rPr>
                <w:rFonts w:ascii="仿宋" w:hAnsi="仿宋" w:eastAsia="仿宋" w:cs="宋体"/>
                <w:color w:val="000000"/>
                <w:kern w:val="0"/>
                <w:szCs w:val="21"/>
              </w:rPr>
            </w:pPr>
            <w:r>
              <w:rPr>
                <w:rFonts w:ascii="仿宋" w:hAnsi="仿宋" w:eastAsia="仿宋" w:cs="宋体"/>
                <w:color w:val="000000"/>
                <w:kern w:val="0"/>
                <w:szCs w:val="21"/>
              </w:rPr>
              <w:t>猪圆环病毒2型亚单位灭活疫苗的研究及产业化</w:t>
            </w:r>
          </w:p>
        </w:tc>
        <w:tc>
          <w:tcPr>
            <w:tcW w:w="3375" w:type="dxa"/>
            <w:tcBorders>
              <w:top w:val="nil"/>
              <w:left w:val="nil"/>
              <w:bottom w:val="single" w:color="auto" w:sz="4" w:space="0"/>
              <w:right w:val="single" w:color="auto" w:sz="4" w:space="0"/>
            </w:tcBorders>
            <w:noWrap/>
            <w:vAlign w:val="center"/>
          </w:tcPr>
          <w:p w14:paraId="31D7A9CD">
            <w:pPr>
              <w:widowControl/>
              <w:jc w:val="center"/>
              <w:rPr>
                <w:rFonts w:ascii="仿宋" w:hAnsi="仿宋" w:eastAsia="仿宋" w:cs="宋体"/>
                <w:color w:val="000000"/>
                <w:kern w:val="0"/>
                <w:szCs w:val="21"/>
              </w:rPr>
            </w:pPr>
            <w:r>
              <w:rPr>
                <w:rFonts w:ascii="仿宋" w:hAnsi="仿宋" w:eastAsia="仿宋" w:cs="宋体"/>
                <w:color w:val="000000"/>
                <w:kern w:val="0"/>
                <w:szCs w:val="21"/>
              </w:rPr>
              <w:t>河南后羿生物工程股份有限公司</w:t>
            </w:r>
          </w:p>
        </w:tc>
        <w:tc>
          <w:tcPr>
            <w:tcW w:w="1114" w:type="dxa"/>
            <w:tcBorders>
              <w:top w:val="nil"/>
              <w:left w:val="nil"/>
              <w:bottom w:val="single" w:color="auto" w:sz="4" w:space="0"/>
              <w:right w:val="single" w:color="auto" w:sz="4" w:space="0"/>
            </w:tcBorders>
            <w:noWrap/>
            <w:vAlign w:val="center"/>
          </w:tcPr>
          <w:p w14:paraId="2887639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A445C82">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EDA32A4">
            <w:pPr>
              <w:widowControl/>
              <w:jc w:val="center"/>
              <w:rPr>
                <w:rFonts w:ascii="仿宋" w:hAnsi="仿宋" w:eastAsia="仿宋" w:cs="宋体"/>
                <w:color w:val="000000"/>
                <w:kern w:val="0"/>
                <w:szCs w:val="21"/>
              </w:rPr>
            </w:pPr>
            <w:r>
              <w:rPr>
                <w:rFonts w:ascii="仿宋" w:hAnsi="仿宋" w:eastAsia="仿宋" w:cs="宋体"/>
                <w:color w:val="000000"/>
                <w:kern w:val="0"/>
                <w:szCs w:val="21"/>
              </w:rPr>
              <w:t>25</w:t>
            </w:r>
          </w:p>
        </w:tc>
        <w:tc>
          <w:tcPr>
            <w:tcW w:w="1591" w:type="dxa"/>
            <w:tcBorders>
              <w:top w:val="nil"/>
              <w:left w:val="nil"/>
              <w:bottom w:val="single" w:color="auto" w:sz="4" w:space="0"/>
              <w:right w:val="single" w:color="auto" w:sz="4" w:space="0"/>
            </w:tcBorders>
            <w:noWrap/>
            <w:vAlign w:val="center"/>
          </w:tcPr>
          <w:p w14:paraId="66F1BD9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Z20231811027</w:t>
            </w:r>
          </w:p>
        </w:tc>
        <w:tc>
          <w:tcPr>
            <w:tcW w:w="3024" w:type="dxa"/>
            <w:tcBorders>
              <w:top w:val="nil"/>
              <w:left w:val="nil"/>
              <w:bottom w:val="single" w:color="auto" w:sz="4" w:space="0"/>
              <w:right w:val="single" w:color="auto" w:sz="4" w:space="0"/>
            </w:tcBorders>
            <w:noWrap w:val="0"/>
            <w:vAlign w:val="center"/>
          </w:tcPr>
          <w:p w14:paraId="1CEDFF4D">
            <w:pPr>
              <w:widowControl/>
              <w:jc w:val="center"/>
              <w:rPr>
                <w:rFonts w:ascii="仿宋" w:hAnsi="仿宋" w:eastAsia="仿宋" w:cs="宋体"/>
                <w:color w:val="000000"/>
                <w:kern w:val="0"/>
                <w:szCs w:val="21"/>
              </w:rPr>
            </w:pPr>
            <w:r>
              <w:rPr>
                <w:rFonts w:ascii="仿宋" w:hAnsi="仿宋" w:eastAsia="仿宋" w:cs="宋体"/>
                <w:color w:val="000000"/>
                <w:kern w:val="0"/>
                <w:szCs w:val="21"/>
              </w:rPr>
              <w:t>猪高效克隆技术转化与推广应用</w:t>
            </w:r>
          </w:p>
        </w:tc>
        <w:tc>
          <w:tcPr>
            <w:tcW w:w="3375" w:type="dxa"/>
            <w:tcBorders>
              <w:top w:val="nil"/>
              <w:left w:val="nil"/>
              <w:bottom w:val="single" w:color="auto" w:sz="4" w:space="0"/>
              <w:right w:val="single" w:color="auto" w:sz="4" w:space="0"/>
            </w:tcBorders>
            <w:noWrap/>
            <w:vAlign w:val="center"/>
          </w:tcPr>
          <w:p w14:paraId="793054BC">
            <w:pPr>
              <w:widowControl/>
              <w:jc w:val="center"/>
              <w:rPr>
                <w:rFonts w:ascii="仿宋" w:hAnsi="仿宋" w:eastAsia="仿宋" w:cs="宋体"/>
                <w:color w:val="000000"/>
                <w:kern w:val="0"/>
                <w:szCs w:val="21"/>
              </w:rPr>
            </w:pPr>
            <w:r>
              <w:rPr>
                <w:rFonts w:ascii="仿宋" w:hAnsi="仿宋" w:eastAsia="仿宋" w:cs="宋体"/>
                <w:color w:val="000000"/>
                <w:kern w:val="0"/>
                <w:szCs w:val="21"/>
              </w:rPr>
              <w:t>河南创源生物技术有限公司</w:t>
            </w:r>
          </w:p>
        </w:tc>
        <w:tc>
          <w:tcPr>
            <w:tcW w:w="1114" w:type="dxa"/>
            <w:tcBorders>
              <w:top w:val="nil"/>
              <w:left w:val="nil"/>
              <w:bottom w:val="single" w:color="auto" w:sz="4" w:space="0"/>
              <w:right w:val="single" w:color="auto" w:sz="4" w:space="0"/>
            </w:tcBorders>
            <w:noWrap/>
            <w:vAlign w:val="center"/>
          </w:tcPr>
          <w:p w14:paraId="520ABE7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3FEA3E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96A6315">
            <w:pPr>
              <w:widowControl/>
              <w:jc w:val="center"/>
              <w:rPr>
                <w:rFonts w:ascii="仿宋" w:hAnsi="仿宋" w:eastAsia="仿宋" w:cs="宋体"/>
                <w:color w:val="000000"/>
                <w:kern w:val="0"/>
                <w:szCs w:val="21"/>
              </w:rPr>
            </w:pPr>
            <w:r>
              <w:rPr>
                <w:rFonts w:ascii="仿宋" w:hAnsi="仿宋" w:eastAsia="仿宋" w:cs="宋体"/>
                <w:color w:val="000000"/>
                <w:kern w:val="0"/>
                <w:szCs w:val="21"/>
              </w:rPr>
              <w:t>26</w:t>
            </w:r>
          </w:p>
        </w:tc>
        <w:tc>
          <w:tcPr>
            <w:tcW w:w="1591" w:type="dxa"/>
            <w:tcBorders>
              <w:top w:val="nil"/>
              <w:left w:val="nil"/>
              <w:bottom w:val="single" w:color="auto" w:sz="4" w:space="0"/>
              <w:right w:val="single" w:color="auto" w:sz="4" w:space="0"/>
            </w:tcBorders>
            <w:noWrap/>
            <w:vAlign w:val="center"/>
          </w:tcPr>
          <w:p w14:paraId="74728CA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Z20231811028</w:t>
            </w:r>
          </w:p>
        </w:tc>
        <w:tc>
          <w:tcPr>
            <w:tcW w:w="3024" w:type="dxa"/>
            <w:tcBorders>
              <w:top w:val="nil"/>
              <w:left w:val="nil"/>
              <w:bottom w:val="single" w:color="auto" w:sz="4" w:space="0"/>
              <w:right w:val="single" w:color="auto" w:sz="4" w:space="0"/>
            </w:tcBorders>
            <w:noWrap w:val="0"/>
            <w:vAlign w:val="center"/>
          </w:tcPr>
          <w:p w14:paraId="62F0861D">
            <w:pPr>
              <w:widowControl/>
              <w:jc w:val="center"/>
              <w:rPr>
                <w:rFonts w:ascii="仿宋" w:hAnsi="仿宋" w:eastAsia="仿宋" w:cs="宋体"/>
                <w:color w:val="000000"/>
                <w:kern w:val="0"/>
                <w:szCs w:val="21"/>
              </w:rPr>
            </w:pPr>
            <w:r>
              <w:rPr>
                <w:rFonts w:ascii="仿宋" w:hAnsi="仿宋" w:eastAsia="仿宋" w:cs="宋体"/>
                <w:color w:val="000000"/>
                <w:kern w:val="0"/>
                <w:szCs w:val="21"/>
              </w:rPr>
              <w:t>环保型阻燃防火智能电缆的关键技术研发与产业化</w:t>
            </w:r>
          </w:p>
        </w:tc>
        <w:tc>
          <w:tcPr>
            <w:tcW w:w="3375" w:type="dxa"/>
            <w:tcBorders>
              <w:top w:val="nil"/>
              <w:left w:val="nil"/>
              <w:bottom w:val="single" w:color="auto" w:sz="4" w:space="0"/>
              <w:right w:val="single" w:color="auto" w:sz="4" w:space="0"/>
            </w:tcBorders>
            <w:noWrap/>
            <w:vAlign w:val="center"/>
          </w:tcPr>
          <w:p w14:paraId="0487617E">
            <w:pPr>
              <w:widowControl/>
              <w:jc w:val="center"/>
              <w:rPr>
                <w:rFonts w:ascii="仿宋" w:hAnsi="仿宋" w:eastAsia="仿宋" w:cs="宋体"/>
                <w:color w:val="000000"/>
                <w:kern w:val="0"/>
                <w:szCs w:val="21"/>
              </w:rPr>
            </w:pPr>
            <w:r>
              <w:rPr>
                <w:rFonts w:ascii="仿宋" w:hAnsi="仿宋" w:eastAsia="仿宋" w:cs="宋体"/>
                <w:color w:val="000000"/>
                <w:kern w:val="0"/>
                <w:szCs w:val="21"/>
              </w:rPr>
              <w:t>人民电缆集团有限公司</w:t>
            </w:r>
          </w:p>
        </w:tc>
        <w:tc>
          <w:tcPr>
            <w:tcW w:w="1114" w:type="dxa"/>
            <w:tcBorders>
              <w:top w:val="nil"/>
              <w:left w:val="nil"/>
              <w:bottom w:val="single" w:color="auto" w:sz="4" w:space="0"/>
              <w:right w:val="single" w:color="auto" w:sz="4" w:space="0"/>
            </w:tcBorders>
            <w:noWrap/>
            <w:vAlign w:val="center"/>
          </w:tcPr>
          <w:p w14:paraId="70F085F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20D76FE">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A2D668C">
            <w:pPr>
              <w:widowControl/>
              <w:jc w:val="center"/>
              <w:rPr>
                <w:rFonts w:ascii="仿宋" w:hAnsi="仿宋" w:eastAsia="仿宋" w:cs="宋体"/>
                <w:color w:val="000000"/>
                <w:kern w:val="0"/>
                <w:szCs w:val="21"/>
              </w:rPr>
            </w:pPr>
            <w:r>
              <w:rPr>
                <w:rFonts w:ascii="仿宋" w:hAnsi="仿宋" w:eastAsia="仿宋" w:cs="宋体"/>
                <w:color w:val="000000"/>
                <w:kern w:val="0"/>
                <w:szCs w:val="21"/>
              </w:rPr>
              <w:t>27</w:t>
            </w:r>
          </w:p>
        </w:tc>
        <w:tc>
          <w:tcPr>
            <w:tcW w:w="1591" w:type="dxa"/>
            <w:tcBorders>
              <w:top w:val="nil"/>
              <w:left w:val="nil"/>
              <w:bottom w:val="single" w:color="auto" w:sz="4" w:space="0"/>
              <w:right w:val="single" w:color="auto" w:sz="4" w:space="0"/>
            </w:tcBorders>
            <w:noWrap/>
            <w:vAlign w:val="center"/>
          </w:tcPr>
          <w:p w14:paraId="1A52397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Z20231811029</w:t>
            </w:r>
          </w:p>
        </w:tc>
        <w:tc>
          <w:tcPr>
            <w:tcW w:w="3024" w:type="dxa"/>
            <w:tcBorders>
              <w:top w:val="nil"/>
              <w:left w:val="nil"/>
              <w:bottom w:val="single" w:color="auto" w:sz="4" w:space="0"/>
              <w:right w:val="single" w:color="auto" w:sz="4" w:space="0"/>
            </w:tcBorders>
            <w:noWrap w:val="0"/>
            <w:vAlign w:val="center"/>
          </w:tcPr>
          <w:p w14:paraId="46ED3996">
            <w:pPr>
              <w:widowControl/>
              <w:jc w:val="center"/>
              <w:rPr>
                <w:rFonts w:ascii="仿宋" w:hAnsi="仿宋" w:eastAsia="仿宋" w:cs="宋体"/>
                <w:color w:val="000000"/>
                <w:kern w:val="0"/>
                <w:szCs w:val="21"/>
              </w:rPr>
            </w:pPr>
            <w:r>
              <w:rPr>
                <w:rFonts w:ascii="仿宋" w:hAnsi="仿宋" w:eastAsia="仿宋" w:cs="宋体"/>
                <w:color w:val="000000"/>
                <w:kern w:val="0"/>
                <w:szCs w:val="21"/>
              </w:rPr>
              <w:t>纳米级无闪点防眩光触屏应用推广示范</w:t>
            </w:r>
          </w:p>
        </w:tc>
        <w:tc>
          <w:tcPr>
            <w:tcW w:w="3375" w:type="dxa"/>
            <w:tcBorders>
              <w:top w:val="nil"/>
              <w:left w:val="nil"/>
              <w:bottom w:val="single" w:color="auto" w:sz="4" w:space="0"/>
              <w:right w:val="single" w:color="auto" w:sz="4" w:space="0"/>
            </w:tcBorders>
            <w:noWrap/>
            <w:vAlign w:val="center"/>
          </w:tcPr>
          <w:p w14:paraId="47A8A526">
            <w:pPr>
              <w:widowControl/>
              <w:jc w:val="center"/>
              <w:rPr>
                <w:rFonts w:ascii="仿宋" w:hAnsi="仿宋" w:eastAsia="仿宋" w:cs="宋体"/>
                <w:color w:val="000000"/>
                <w:kern w:val="0"/>
                <w:szCs w:val="21"/>
              </w:rPr>
            </w:pPr>
            <w:r>
              <w:rPr>
                <w:rFonts w:ascii="仿宋" w:hAnsi="仿宋" w:eastAsia="仿宋" w:cs="宋体"/>
                <w:color w:val="000000"/>
                <w:kern w:val="0"/>
                <w:szCs w:val="21"/>
              </w:rPr>
              <w:t>河南豫科光学科技股份有限公司</w:t>
            </w:r>
          </w:p>
        </w:tc>
        <w:tc>
          <w:tcPr>
            <w:tcW w:w="1114" w:type="dxa"/>
            <w:tcBorders>
              <w:top w:val="nil"/>
              <w:left w:val="nil"/>
              <w:bottom w:val="single" w:color="auto" w:sz="4" w:space="0"/>
              <w:right w:val="single" w:color="auto" w:sz="4" w:space="0"/>
            </w:tcBorders>
            <w:noWrap/>
            <w:vAlign w:val="center"/>
          </w:tcPr>
          <w:p w14:paraId="1E42212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879E5F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9AF1097">
            <w:pPr>
              <w:widowControl/>
              <w:jc w:val="center"/>
              <w:rPr>
                <w:rFonts w:ascii="仿宋" w:hAnsi="仿宋" w:eastAsia="仿宋" w:cs="宋体"/>
                <w:color w:val="000000"/>
                <w:kern w:val="0"/>
                <w:szCs w:val="21"/>
              </w:rPr>
            </w:pPr>
            <w:r>
              <w:rPr>
                <w:rFonts w:ascii="仿宋" w:hAnsi="仿宋" w:eastAsia="仿宋" w:cs="宋体"/>
                <w:color w:val="000000"/>
                <w:kern w:val="0"/>
                <w:szCs w:val="21"/>
              </w:rPr>
              <w:t>28</w:t>
            </w:r>
          </w:p>
        </w:tc>
        <w:tc>
          <w:tcPr>
            <w:tcW w:w="1591" w:type="dxa"/>
            <w:tcBorders>
              <w:top w:val="nil"/>
              <w:left w:val="nil"/>
              <w:bottom w:val="single" w:color="auto" w:sz="4" w:space="0"/>
              <w:right w:val="single" w:color="auto" w:sz="4" w:space="0"/>
            </w:tcBorders>
            <w:noWrap/>
            <w:vAlign w:val="center"/>
          </w:tcPr>
          <w:p w14:paraId="676D8D2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Z20231811030</w:t>
            </w:r>
          </w:p>
        </w:tc>
        <w:tc>
          <w:tcPr>
            <w:tcW w:w="3024" w:type="dxa"/>
            <w:tcBorders>
              <w:top w:val="nil"/>
              <w:left w:val="nil"/>
              <w:bottom w:val="single" w:color="auto" w:sz="4" w:space="0"/>
              <w:right w:val="single" w:color="auto" w:sz="4" w:space="0"/>
            </w:tcBorders>
            <w:noWrap w:val="0"/>
            <w:vAlign w:val="center"/>
          </w:tcPr>
          <w:p w14:paraId="6281C13C">
            <w:pPr>
              <w:widowControl/>
              <w:jc w:val="center"/>
              <w:rPr>
                <w:rFonts w:ascii="仿宋" w:hAnsi="仿宋" w:eastAsia="仿宋" w:cs="宋体"/>
                <w:color w:val="000000"/>
                <w:kern w:val="0"/>
                <w:szCs w:val="21"/>
              </w:rPr>
            </w:pPr>
            <w:r>
              <w:rPr>
                <w:rFonts w:ascii="仿宋" w:hAnsi="仿宋" w:eastAsia="仿宋" w:cs="宋体"/>
                <w:color w:val="000000"/>
                <w:kern w:val="0"/>
                <w:szCs w:val="21"/>
              </w:rPr>
              <w:t>基于大黄素结构改造的新型抗酒精性肝纤维化药物的开发及应用</w:t>
            </w:r>
          </w:p>
        </w:tc>
        <w:tc>
          <w:tcPr>
            <w:tcW w:w="3375" w:type="dxa"/>
            <w:tcBorders>
              <w:top w:val="nil"/>
              <w:left w:val="nil"/>
              <w:bottom w:val="single" w:color="auto" w:sz="4" w:space="0"/>
              <w:right w:val="single" w:color="auto" w:sz="4" w:space="0"/>
            </w:tcBorders>
            <w:noWrap/>
            <w:vAlign w:val="center"/>
          </w:tcPr>
          <w:p w14:paraId="70539256">
            <w:pPr>
              <w:widowControl/>
              <w:jc w:val="center"/>
              <w:rPr>
                <w:rFonts w:ascii="仿宋" w:hAnsi="仿宋" w:eastAsia="仿宋" w:cs="宋体"/>
                <w:color w:val="000000"/>
                <w:kern w:val="0"/>
                <w:szCs w:val="21"/>
              </w:rPr>
            </w:pPr>
            <w:r>
              <w:rPr>
                <w:rFonts w:ascii="仿宋" w:hAnsi="仿宋" w:eastAsia="仿宋" w:cs="宋体"/>
                <w:color w:val="000000"/>
                <w:kern w:val="0"/>
                <w:szCs w:val="21"/>
              </w:rPr>
              <w:t>河南科技大学</w:t>
            </w:r>
          </w:p>
        </w:tc>
        <w:tc>
          <w:tcPr>
            <w:tcW w:w="1114" w:type="dxa"/>
            <w:tcBorders>
              <w:top w:val="nil"/>
              <w:left w:val="nil"/>
              <w:bottom w:val="single" w:color="auto" w:sz="4" w:space="0"/>
              <w:right w:val="single" w:color="auto" w:sz="4" w:space="0"/>
            </w:tcBorders>
            <w:noWrap/>
            <w:vAlign w:val="center"/>
          </w:tcPr>
          <w:p w14:paraId="366D9F8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4593AC5">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BC4C5FA">
            <w:pPr>
              <w:widowControl/>
              <w:jc w:val="center"/>
              <w:rPr>
                <w:rFonts w:ascii="仿宋" w:hAnsi="仿宋" w:eastAsia="仿宋" w:cs="宋体"/>
                <w:color w:val="000000"/>
                <w:kern w:val="0"/>
                <w:szCs w:val="21"/>
              </w:rPr>
            </w:pPr>
            <w:r>
              <w:rPr>
                <w:rFonts w:ascii="仿宋" w:hAnsi="仿宋" w:eastAsia="仿宋" w:cs="宋体"/>
                <w:color w:val="000000"/>
                <w:kern w:val="0"/>
                <w:szCs w:val="21"/>
              </w:rPr>
              <w:t>29</w:t>
            </w:r>
          </w:p>
        </w:tc>
        <w:tc>
          <w:tcPr>
            <w:tcW w:w="1591" w:type="dxa"/>
            <w:tcBorders>
              <w:top w:val="nil"/>
              <w:left w:val="nil"/>
              <w:bottom w:val="single" w:color="auto" w:sz="4" w:space="0"/>
              <w:right w:val="single" w:color="auto" w:sz="4" w:space="0"/>
            </w:tcBorders>
            <w:noWrap/>
            <w:vAlign w:val="center"/>
          </w:tcPr>
          <w:p w14:paraId="63EB095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Z20231811031</w:t>
            </w:r>
          </w:p>
        </w:tc>
        <w:tc>
          <w:tcPr>
            <w:tcW w:w="3024" w:type="dxa"/>
            <w:tcBorders>
              <w:top w:val="nil"/>
              <w:left w:val="nil"/>
              <w:bottom w:val="single" w:color="auto" w:sz="4" w:space="0"/>
              <w:right w:val="single" w:color="auto" w:sz="4" w:space="0"/>
            </w:tcBorders>
            <w:noWrap w:val="0"/>
            <w:vAlign w:val="center"/>
          </w:tcPr>
          <w:p w14:paraId="681D3675">
            <w:pPr>
              <w:widowControl/>
              <w:jc w:val="center"/>
              <w:rPr>
                <w:rFonts w:ascii="仿宋" w:hAnsi="仿宋" w:eastAsia="仿宋" w:cs="宋体"/>
                <w:color w:val="000000"/>
                <w:kern w:val="0"/>
                <w:szCs w:val="21"/>
              </w:rPr>
            </w:pPr>
            <w:r>
              <w:rPr>
                <w:rFonts w:ascii="仿宋" w:hAnsi="仿宋" w:eastAsia="仿宋" w:cs="宋体"/>
                <w:color w:val="000000"/>
                <w:kern w:val="0"/>
                <w:szCs w:val="21"/>
              </w:rPr>
              <w:t>高性能钨丝金刚线开发与产业化</w:t>
            </w:r>
          </w:p>
        </w:tc>
        <w:tc>
          <w:tcPr>
            <w:tcW w:w="3375" w:type="dxa"/>
            <w:tcBorders>
              <w:top w:val="nil"/>
              <w:left w:val="nil"/>
              <w:bottom w:val="single" w:color="auto" w:sz="4" w:space="0"/>
              <w:right w:val="single" w:color="auto" w:sz="4" w:space="0"/>
            </w:tcBorders>
            <w:noWrap/>
            <w:vAlign w:val="center"/>
          </w:tcPr>
          <w:p w14:paraId="6D84BFA6">
            <w:pPr>
              <w:widowControl/>
              <w:jc w:val="center"/>
              <w:rPr>
                <w:rFonts w:ascii="仿宋" w:hAnsi="仿宋" w:eastAsia="仿宋" w:cs="宋体"/>
                <w:color w:val="000000"/>
                <w:kern w:val="0"/>
                <w:szCs w:val="21"/>
              </w:rPr>
            </w:pPr>
            <w:r>
              <w:rPr>
                <w:rFonts w:ascii="仿宋" w:hAnsi="仿宋" w:eastAsia="仿宋" w:cs="宋体"/>
                <w:color w:val="000000"/>
                <w:kern w:val="0"/>
                <w:szCs w:val="21"/>
              </w:rPr>
              <w:t>河南科技大学</w:t>
            </w:r>
          </w:p>
        </w:tc>
        <w:tc>
          <w:tcPr>
            <w:tcW w:w="1114" w:type="dxa"/>
            <w:tcBorders>
              <w:top w:val="nil"/>
              <w:left w:val="nil"/>
              <w:bottom w:val="single" w:color="auto" w:sz="4" w:space="0"/>
              <w:right w:val="single" w:color="auto" w:sz="4" w:space="0"/>
            </w:tcBorders>
            <w:noWrap/>
            <w:vAlign w:val="center"/>
          </w:tcPr>
          <w:p w14:paraId="23629BF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D43582A">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8EDFE6F">
            <w:pPr>
              <w:widowControl/>
              <w:jc w:val="center"/>
              <w:rPr>
                <w:rFonts w:ascii="仿宋" w:hAnsi="仿宋" w:eastAsia="仿宋" w:cs="宋体"/>
                <w:color w:val="000000"/>
                <w:kern w:val="0"/>
                <w:szCs w:val="21"/>
              </w:rPr>
            </w:pPr>
            <w:r>
              <w:rPr>
                <w:rFonts w:ascii="仿宋" w:hAnsi="仿宋" w:eastAsia="仿宋" w:cs="宋体"/>
                <w:color w:val="000000"/>
                <w:kern w:val="0"/>
                <w:szCs w:val="21"/>
              </w:rPr>
              <w:t>30</w:t>
            </w:r>
          </w:p>
        </w:tc>
        <w:tc>
          <w:tcPr>
            <w:tcW w:w="1591" w:type="dxa"/>
            <w:tcBorders>
              <w:top w:val="nil"/>
              <w:left w:val="nil"/>
              <w:bottom w:val="single" w:color="auto" w:sz="4" w:space="0"/>
              <w:right w:val="single" w:color="auto" w:sz="4" w:space="0"/>
            </w:tcBorders>
            <w:noWrap/>
            <w:vAlign w:val="center"/>
          </w:tcPr>
          <w:p w14:paraId="6C714A6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Z20231811032</w:t>
            </w:r>
          </w:p>
        </w:tc>
        <w:tc>
          <w:tcPr>
            <w:tcW w:w="3024" w:type="dxa"/>
            <w:tcBorders>
              <w:top w:val="nil"/>
              <w:left w:val="nil"/>
              <w:bottom w:val="single" w:color="auto" w:sz="4" w:space="0"/>
              <w:right w:val="single" w:color="auto" w:sz="4" w:space="0"/>
            </w:tcBorders>
            <w:noWrap w:val="0"/>
            <w:vAlign w:val="center"/>
          </w:tcPr>
          <w:p w14:paraId="719A2139">
            <w:pPr>
              <w:widowControl/>
              <w:jc w:val="center"/>
              <w:rPr>
                <w:rFonts w:ascii="仿宋" w:hAnsi="仿宋" w:eastAsia="仿宋" w:cs="宋体"/>
                <w:color w:val="000000"/>
                <w:kern w:val="0"/>
                <w:szCs w:val="21"/>
              </w:rPr>
            </w:pPr>
            <w:r>
              <w:rPr>
                <w:rFonts w:ascii="仿宋" w:hAnsi="仿宋" w:eastAsia="仿宋" w:cs="宋体"/>
                <w:color w:val="000000"/>
                <w:kern w:val="0"/>
                <w:szCs w:val="21"/>
              </w:rPr>
              <w:t>2800/2300mm六辊宽幅铝带冷轧装备成果转化示范</w:t>
            </w:r>
          </w:p>
        </w:tc>
        <w:tc>
          <w:tcPr>
            <w:tcW w:w="3375" w:type="dxa"/>
            <w:tcBorders>
              <w:top w:val="nil"/>
              <w:left w:val="nil"/>
              <w:bottom w:val="single" w:color="auto" w:sz="4" w:space="0"/>
              <w:right w:val="single" w:color="auto" w:sz="4" w:space="0"/>
            </w:tcBorders>
            <w:noWrap/>
            <w:vAlign w:val="center"/>
          </w:tcPr>
          <w:p w14:paraId="5356385D">
            <w:pPr>
              <w:widowControl/>
              <w:jc w:val="center"/>
              <w:rPr>
                <w:rFonts w:ascii="仿宋" w:hAnsi="仿宋" w:eastAsia="仿宋" w:cs="宋体"/>
                <w:color w:val="000000"/>
                <w:kern w:val="0"/>
                <w:szCs w:val="21"/>
              </w:rPr>
            </w:pPr>
            <w:r>
              <w:rPr>
                <w:rFonts w:ascii="仿宋" w:hAnsi="仿宋" w:eastAsia="仿宋" w:cs="宋体"/>
                <w:color w:val="000000"/>
                <w:kern w:val="0"/>
                <w:szCs w:val="21"/>
              </w:rPr>
              <w:t>中色科技股份有限公司</w:t>
            </w:r>
          </w:p>
        </w:tc>
        <w:tc>
          <w:tcPr>
            <w:tcW w:w="1114" w:type="dxa"/>
            <w:tcBorders>
              <w:top w:val="nil"/>
              <w:left w:val="nil"/>
              <w:bottom w:val="single" w:color="auto" w:sz="4" w:space="0"/>
              <w:right w:val="single" w:color="auto" w:sz="4" w:space="0"/>
            </w:tcBorders>
            <w:noWrap/>
            <w:vAlign w:val="center"/>
          </w:tcPr>
          <w:p w14:paraId="1C1E12A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2C64EF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41ADB19C">
            <w:pPr>
              <w:widowControl/>
              <w:jc w:val="center"/>
              <w:rPr>
                <w:rFonts w:ascii="仿宋" w:hAnsi="仿宋" w:eastAsia="仿宋" w:cs="宋体"/>
                <w:color w:val="000000"/>
                <w:kern w:val="0"/>
                <w:szCs w:val="21"/>
              </w:rPr>
            </w:pPr>
            <w:r>
              <w:rPr>
                <w:rFonts w:ascii="仿宋" w:hAnsi="仿宋" w:eastAsia="仿宋" w:cs="宋体"/>
                <w:color w:val="000000"/>
                <w:kern w:val="0"/>
                <w:szCs w:val="21"/>
              </w:rPr>
              <w:t>31</w:t>
            </w:r>
          </w:p>
        </w:tc>
        <w:tc>
          <w:tcPr>
            <w:tcW w:w="1591" w:type="dxa"/>
            <w:tcBorders>
              <w:top w:val="nil"/>
              <w:left w:val="nil"/>
              <w:bottom w:val="single" w:color="auto" w:sz="4" w:space="0"/>
              <w:right w:val="single" w:color="auto" w:sz="4" w:space="0"/>
            </w:tcBorders>
            <w:noWrap/>
            <w:vAlign w:val="center"/>
          </w:tcPr>
          <w:p w14:paraId="3DEF50B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Z20231811033</w:t>
            </w:r>
          </w:p>
        </w:tc>
        <w:tc>
          <w:tcPr>
            <w:tcW w:w="3024" w:type="dxa"/>
            <w:tcBorders>
              <w:top w:val="nil"/>
              <w:left w:val="nil"/>
              <w:bottom w:val="single" w:color="auto" w:sz="4" w:space="0"/>
              <w:right w:val="single" w:color="auto" w:sz="4" w:space="0"/>
            </w:tcBorders>
            <w:noWrap w:val="0"/>
            <w:vAlign w:val="center"/>
          </w:tcPr>
          <w:p w14:paraId="34A55502">
            <w:pPr>
              <w:widowControl/>
              <w:jc w:val="center"/>
              <w:rPr>
                <w:rFonts w:ascii="仿宋" w:hAnsi="仿宋" w:eastAsia="仿宋" w:cs="宋体"/>
                <w:color w:val="000000"/>
                <w:kern w:val="0"/>
                <w:szCs w:val="21"/>
              </w:rPr>
            </w:pPr>
            <w:r>
              <w:rPr>
                <w:rFonts w:ascii="仿宋" w:hAnsi="仿宋" w:eastAsia="仿宋" w:cs="宋体"/>
                <w:color w:val="000000"/>
                <w:kern w:val="0"/>
                <w:szCs w:val="21"/>
              </w:rPr>
              <w:t>绿色新型建筑材料关键制备技术研发及应用</w:t>
            </w:r>
          </w:p>
        </w:tc>
        <w:tc>
          <w:tcPr>
            <w:tcW w:w="3375" w:type="dxa"/>
            <w:tcBorders>
              <w:top w:val="nil"/>
              <w:left w:val="nil"/>
              <w:bottom w:val="single" w:color="auto" w:sz="4" w:space="0"/>
              <w:right w:val="single" w:color="auto" w:sz="4" w:space="0"/>
            </w:tcBorders>
            <w:noWrap/>
            <w:vAlign w:val="center"/>
          </w:tcPr>
          <w:p w14:paraId="7C75EDD3">
            <w:pPr>
              <w:widowControl/>
              <w:jc w:val="center"/>
              <w:rPr>
                <w:rFonts w:ascii="仿宋" w:hAnsi="仿宋" w:eastAsia="仿宋" w:cs="宋体"/>
                <w:color w:val="000000"/>
                <w:kern w:val="0"/>
                <w:szCs w:val="21"/>
              </w:rPr>
            </w:pPr>
            <w:r>
              <w:rPr>
                <w:rFonts w:ascii="仿宋" w:hAnsi="仿宋" w:eastAsia="仿宋" w:cs="宋体"/>
                <w:color w:val="000000"/>
                <w:kern w:val="0"/>
                <w:szCs w:val="21"/>
              </w:rPr>
              <w:t>洛阳理工学院</w:t>
            </w:r>
          </w:p>
        </w:tc>
        <w:tc>
          <w:tcPr>
            <w:tcW w:w="1114" w:type="dxa"/>
            <w:tcBorders>
              <w:top w:val="nil"/>
              <w:left w:val="nil"/>
              <w:bottom w:val="single" w:color="auto" w:sz="4" w:space="0"/>
              <w:right w:val="single" w:color="auto" w:sz="4" w:space="0"/>
            </w:tcBorders>
            <w:noWrap/>
            <w:vAlign w:val="center"/>
          </w:tcPr>
          <w:p w14:paraId="7F5F621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C9D6EF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E346746">
            <w:pPr>
              <w:widowControl/>
              <w:jc w:val="center"/>
              <w:rPr>
                <w:rFonts w:ascii="仿宋" w:hAnsi="仿宋" w:eastAsia="仿宋" w:cs="宋体"/>
                <w:color w:val="000000"/>
                <w:kern w:val="0"/>
                <w:szCs w:val="21"/>
              </w:rPr>
            </w:pPr>
            <w:r>
              <w:rPr>
                <w:rFonts w:ascii="仿宋" w:hAnsi="仿宋" w:eastAsia="仿宋" w:cs="宋体"/>
                <w:color w:val="000000"/>
                <w:kern w:val="0"/>
                <w:szCs w:val="21"/>
              </w:rPr>
              <w:t>32</w:t>
            </w:r>
          </w:p>
        </w:tc>
        <w:tc>
          <w:tcPr>
            <w:tcW w:w="1591" w:type="dxa"/>
            <w:tcBorders>
              <w:top w:val="nil"/>
              <w:left w:val="nil"/>
              <w:bottom w:val="single" w:color="auto" w:sz="4" w:space="0"/>
              <w:right w:val="single" w:color="auto" w:sz="4" w:space="0"/>
            </w:tcBorders>
            <w:noWrap/>
            <w:vAlign w:val="center"/>
          </w:tcPr>
          <w:p w14:paraId="74B35DE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Z20231811034</w:t>
            </w:r>
          </w:p>
        </w:tc>
        <w:tc>
          <w:tcPr>
            <w:tcW w:w="3024" w:type="dxa"/>
            <w:tcBorders>
              <w:top w:val="nil"/>
              <w:left w:val="nil"/>
              <w:bottom w:val="single" w:color="auto" w:sz="4" w:space="0"/>
              <w:right w:val="single" w:color="auto" w:sz="4" w:space="0"/>
            </w:tcBorders>
            <w:noWrap w:val="0"/>
            <w:vAlign w:val="center"/>
          </w:tcPr>
          <w:p w14:paraId="00C99647">
            <w:pPr>
              <w:widowControl/>
              <w:jc w:val="center"/>
              <w:rPr>
                <w:rFonts w:ascii="仿宋" w:hAnsi="仿宋" w:eastAsia="仿宋" w:cs="宋体"/>
                <w:color w:val="000000"/>
                <w:kern w:val="0"/>
                <w:szCs w:val="21"/>
              </w:rPr>
            </w:pPr>
            <w:r>
              <w:rPr>
                <w:rFonts w:ascii="仿宋" w:hAnsi="仿宋" w:eastAsia="仿宋" w:cs="宋体"/>
                <w:color w:val="000000"/>
                <w:kern w:val="0"/>
                <w:szCs w:val="21"/>
              </w:rPr>
              <w:t>透明材质表面在线瑕疵智能检测设备研发及产业化</w:t>
            </w:r>
          </w:p>
        </w:tc>
        <w:tc>
          <w:tcPr>
            <w:tcW w:w="3375" w:type="dxa"/>
            <w:tcBorders>
              <w:top w:val="nil"/>
              <w:left w:val="nil"/>
              <w:bottom w:val="single" w:color="auto" w:sz="4" w:space="0"/>
              <w:right w:val="single" w:color="auto" w:sz="4" w:space="0"/>
            </w:tcBorders>
            <w:noWrap/>
            <w:vAlign w:val="center"/>
          </w:tcPr>
          <w:p w14:paraId="5B45F273">
            <w:pPr>
              <w:widowControl/>
              <w:jc w:val="center"/>
              <w:rPr>
                <w:rFonts w:ascii="仿宋" w:hAnsi="仿宋" w:eastAsia="仿宋" w:cs="宋体"/>
                <w:color w:val="000000"/>
                <w:kern w:val="0"/>
                <w:szCs w:val="21"/>
              </w:rPr>
            </w:pPr>
            <w:r>
              <w:rPr>
                <w:rFonts w:ascii="仿宋" w:hAnsi="仿宋" w:eastAsia="仿宋" w:cs="宋体"/>
                <w:color w:val="000000"/>
                <w:kern w:val="0"/>
                <w:szCs w:val="21"/>
              </w:rPr>
              <w:t>中科慧远视觉技术（洛阳）股份有限公司</w:t>
            </w:r>
          </w:p>
        </w:tc>
        <w:tc>
          <w:tcPr>
            <w:tcW w:w="1114" w:type="dxa"/>
            <w:tcBorders>
              <w:top w:val="nil"/>
              <w:left w:val="nil"/>
              <w:bottom w:val="single" w:color="auto" w:sz="4" w:space="0"/>
              <w:right w:val="single" w:color="auto" w:sz="4" w:space="0"/>
            </w:tcBorders>
            <w:noWrap/>
            <w:vAlign w:val="center"/>
          </w:tcPr>
          <w:p w14:paraId="416A402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D040E5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8DE2916">
            <w:pPr>
              <w:widowControl/>
              <w:jc w:val="center"/>
              <w:rPr>
                <w:rFonts w:ascii="仿宋" w:hAnsi="仿宋" w:eastAsia="仿宋" w:cs="宋体"/>
                <w:color w:val="000000"/>
                <w:kern w:val="0"/>
                <w:szCs w:val="21"/>
              </w:rPr>
            </w:pPr>
            <w:r>
              <w:rPr>
                <w:rFonts w:ascii="仿宋" w:hAnsi="仿宋" w:eastAsia="仿宋" w:cs="宋体"/>
                <w:color w:val="000000"/>
                <w:kern w:val="0"/>
                <w:szCs w:val="21"/>
              </w:rPr>
              <w:t>33</w:t>
            </w:r>
          </w:p>
        </w:tc>
        <w:tc>
          <w:tcPr>
            <w:tcW w:w="1591" w:type="dxa"/>
            <w:tcBorders>
              <w:top w:val="nil"/>
              <w:left w:val="nil"/>
              <w:bottom w:val="single" w:color="auto" w:sz="4" w:space="0"/>
              <w:right w:val="single" w:color="auto" w:sz="4" w:space="0"/>
            </w:tcBorders>
            <w:noWrap/>
            <w:vAlign w:val="center"/>
          </w:tcPr>
          <w:p w14:paraId="08A1AAC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Z20231811035</w:t>
            </w:r>
          </w:p>
        </w:tc>
        <w:tc>
          <w:tcPr>
            <w:tcW w:w="3024" w:type="dxa"/>
            <w:tcBorders>
              <w:top w:val="nil"/>
              <w:left w:val="nil"/>
              <w:bottom w:val="single" w:color="auto" w:sz="4" w:space="0"/>
              <w:right w:val="single" w:color="auto" w:sz="4" w:space="0"/>
            </w:tcBorders>
            <w:noWrap w:val="0"/>
            <w:vAlign w:val="center"/>
          </w:tcPr>
          <w:p w14:paraId="2EF64810">
            <w:pPr>
              <w:widowControl/>
              <w:jc w:val="center"/>
              <w:rPr>
                <w:rFonts w:ascii="仿宋" w:hAnsi="仿宋" w:eastAsia="仿宋" w:cs="宋体"/>
                <w:color w:val="000000"/>
                <w:kern w:val="0"/>
                <w:szCs w:val="21"/>
              </w:rPr>
            </w:pPr>
            <w:r>
              <w:rPr>
                <w:rFonts w:ascii="仿宋" w:hAnsi="仿宋" w:eastAsia="仿宋" w:cs="宋体"/>
                <w:color w:val="000000"/>
                <w:kern w:val="0"/>
                <w:szCs w:val="21"/>
              </w:rPr>
              <w:t>高速广域扫频源眼科光学相干断层扫描仪的研发与临床推广应用</w:t>
            </w:r>
          </w:p>
        </w:tc>
        <w:tc>
          <w:tcPr>
            <w:tcW w:w="3375" w:type="dxa"/>
            <w:tcBorders>
              <w:top w:val="nil"/>
              <w:left w:val="nil"/>
              <w:bottom w:val="single" w:color="auto" w:sz="4" w:space="0"/>
              <w:right w:val="single" w:color="auto" w:sz="4" w:space="0"/>
            </w:tcBorders>
            <w:noWrap/>
            <w:vAlign w:val="center"/>
          </w:tcPr>
          <w:p w14:paraId="5F6E6042">
            <w:pPr>
              <w:widowControl/>
              <w:jc w:val="center"/>
              <w:rPr>
                <w:rFonts w:ascii="仿宋" w:hAnsi="仿宋" w:eastAsia="仿宋" w:cs="宋体"/>
                <w:color w:val="000000"/>
                <w:kern w:val="0"/>
                <w:szCs w:val="21"/>
              </w:rPr>
            </w:pPr>
            <w:r>
              <w:rPr>
                <w:rFonts w:ascii="仿宋" w:hAnsi="仿宋" w:eastAsia="仿宋" w:cs="宋体"/>
                <w:color w:val="000000"/>
                <w:kern w:val="0"/>
                <w:szCs w:val="21"/>
              </w:rPr>
              <w:t>赛炜科技（河南）集团股份有限公司</w:t>
            </w:r>
          </w:p>
        </w:tc>
        <w:tc>
          <w:tcPr>
            <w:tcW w:w="1114" w:type="dxa"/>
            <w:tcBorders>
              <w:top w:val="nil"/>
              <w:left w:val="nil"/>
              <w:bottom w:val="single" w:color="auto" w:sz="4" w:space="0"/>
              <w:right w:val="single" w:color="auto" w:sz="4" w:space="0"/>
            </w:tcBorders>
            <w:noWrap/>
            <w:vAlign w:val="center"/>
          </w:tcPr>
          <w:p w14:paraId="37B422E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603C84A">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DE21C3A">
            <w:pPr>
              <w:widowControl/>
              <w:jc w:val="center"/>
              <w:rPr>
                <w:rFonts w:ascii="仿宋" w:hAnsi="仿宋" w:eastAsia="仿宋" w:cs="宋体"/>
                <w:color w:val="000000"/>
                <w:kern w:val="0"/>
                <w:szCs w:val="21"/>
              </w:rPr>
            </w:pPr>
            <w:r>
              <w:rPr>
                <w:rFonts w:ascii="仿宋" w:hAnsi="仿宋" w:eastAsia="仿宋" w:cs="宋体"/>
                <w:color w:val="000000"/>
                <w:kern w:val="0"/>
                <w:szCs w:val="21"/>
              </w:rPr>
              <w:t>34</w:t>
            </w:r>
          </w:p>
        </w:tc>
        <w:tc>
          <w:tcPr>
            <w:tcW w:w="1591" w:type="dxa"/>
            <w:tcBorders>
              <w:top w:val="nil"/>
              <w:left w:val="nil"/>
              <w:bottom w:val="single" w:color="auto" w:sz="4" w:space="0"/>
              <w:right w:val="single" w:color="auto" w:sz="4" w:space="0"/>
            </w:tcBorders>
            <w:noWrap/>
            <w:vAlign w:val="center"/>
          </w:tcPr>
          <w:p w14:paraId="5189F73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Z20231811036</w:t>
            </w:r>
          </w:p>
        </w:tc>
        <w:tc>
          <w:tcPr>
            <w:tcW w:w="3024" w:type="dxa"/>
            <w:tcBorders>
              <w:top w:val="nil"/>
              <w:left w:val="nil"/>
              <w:bottom w:val="single" w:color="auto" w:sz="4" w:space="0"/>
              <w:right w:val="single" w:color="auto" w:sz="4" w:space="0"/>
            </w:tcBorders>
            <w:noWrap w:val="0"/>
            <w:vAlign w:val="center"/>
          </w:tcPr>
          <w:p w14:paraId="0E6C97B4">
            <w:pPr>
              <w:widowControl/>
              <w:jc w:val="center"/>
              <w:rPr>
                <w:rFonts w:ascii="仿宋" w:hAnsi="仿宋" w:eastAsia="仿宋" w:cs="宋体"/>
                <w:color w:val="000000"/>
                <w:kern w:val="0"/>
                <w:szCs w:val="21"/>
              </w:rPr>
            </w:pPr>
            <w:r>
              <w:rPr>
                <w:rFonts w:ascii="仿宋" w:hAnsi="仿宋" w:eastAsia="仿宋" w:cs="宋体"/>
                <w:color w:val="000000"/>
                <w:kern w:val="0"/>
                <w:szCs w:val="21"/>
              </w:rPr>
              <w:t>基于机器视觉核心算法软件的研制及智能检测装备产业化</w:t>
            </w:r>
          </w:p>
        </w:tc>
        <w:tc>
          <w:tcPr>
            <w:tcW w:w="3375" w:type="dxa"/>
            <w:tcBorders>
              <w:top w:val="nil"/>
              <w:left w:val="nil"/>
              <w:bottom w:val="single" w:color="auto" w:sz="4" w:space="0"/>
              <w:right w:val="single" w:color="auto" w:sz="4" w:space="0"/>
            </w:tcBorders>
            <w:noWrap/>
            <w:vAlign w:val="center"/>
          </w:tcPr>
          <w:p w14:paraId="052B7490">
            <w:pPr>
              <w:widowControl/>
              <w:jc w:val="center"/>
              <w:rPr>
                <w:rFonts w:ascii="仿宋" w:hAnsi="仿宋" w:eastAsia="仿宋" w:cs="宋体"/>
                <w:color w:val="000000"/>
                <w:kern w:val="0"/>
                <w:szCs w:val="21"/>
              </w:rPr>
            </w:pPr>
            <w:r>
              <w:rPr>
                <w:rFonts w:ascii="仿宋" w:hAnsi="仿宋" w:eastAsia="仿宋" w:cs="宋体"/>
                <w:color w:val="000000"/>
                <w:kern w:val="0"/>
                <w:szCs w:val="21"/>
              </w:rPr>
              <w:t>清研（洛阳）科技产业有限公司</w:t>
            </w:r>
          </w:p>
        </w:tc>
        <w:tc>
          <w:tcPr>
            <w:tcW w:w="1114" w:type="dxa"/>
            <w:tcBorders>
              <w:top w:val="nil"/>
              <w:left w:val="nil"/>
              <w:bottom w:val="single" w:color="auto" w:sz="4" w:space="0"/>
              <w:right w:val="single" w:color="auto" w:sz="4" w:space="0"/>
            </w:tcBorders>
            <w:noWrap/>
            <w:vAlign w:val="center"/>
          </w:tcPr>
          <w:p w14:paraId="59240C3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1960A8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4B84346">
            <w:pPr>
              <w:widowControl/>
              <w:jc w:val="center"/>
              <w:rPr>
                <w:rFonts w:ascii="仿宋" w:hAnsi="仿宋" w:eastAsia="仿宋" w:cs="宋体"/>
                <w:color w:val="000000"/>
                <w:kern w:val="0"/>
                <w:szCs w:val="21"/>
              </w:rPr>
            </w:pPr>
            <w:r>
              <w:rPr>
                <w:rFonts w:ascii="仿宋" w:hAnsi="仿宋" w:eastAsia="仿宋" w:cs="宋体"/>
                <w:color w:val="000000"/>
                <w:kern w:val="0"/>
                <w:szCs w:val="21"/>
              </w:rPr>
              <w:t>35</w:t>
            </w:r>
          </w:p>
        </w:tc>
        <w:tc>
          <w:tcPr>
            <w:tcW w:w="1591" w:type="dxa"/>
            <w:tcBorders>
              <w:top w:val="nil"/>
              <w:left w:val="nil"/>
              <w:bottom w:val="single" w:color="auto" w:sz="4" w:space="0"/>
              <w:right w:val="single" w:color="auto" w:sz="4" w:space="0"/>
            </w:tcBorders>
            <w:noWrap/>
            <w:vAlign w:val="center"/>
          </w:tcPr>
          <w:p w14:paraId="6A69CFF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Z20231811037</w:t>
            </w:r>
          </w:p>
        </w:tc>
        <w:tc>
          <w:tcPr>
            <w:tcW w:w="3024" w:type="dxa"/>
            <w:tcBorders>
              <w:top w:val="nil"/>
              <w:left w:val="nil"/>
              <w:bottom w:val="single" w:color="auto" w:sz="4" w:space="0"/>
              <w:right w:val="single" w:color="auto" w:sz="4" w:space="0"/>
            </w:tcBorders>
            <w:noWrap w:val="0"/>
            <w:vAlign w:val="center"/>
          </w:tcPr>
          <w:p w14:paraId="79D4FF12">
            <w:pPr>
              <w:widowControl/>
              <w:jc w:val="center"/>
              <w:rPr>
                <w:rFonts w:ascii="仿宋" w:hAnsi="仿宋" w:eastAsia="仿宋" w:cs="宋体"/>
                <w:color w:val="000000"/>
                <w:kern w:val="0"/>
                <w:szCs w:val="21"/>
              </w:rPr>
            </w:pPr>
            <w:r>
              <w:rPr>
                <w:rFonts w:ascii="仿宋" w:hAnsi="仿宋" w:eastAsia="仿宋" w:cs="宋体"/>
                <w:color w:val="000000"/>
                <w:kern w:val="0"/>
                <w:szCs w:val="21"/>
              </w:rPr>
              <w:t>优质多抗广适菊城系列西甜瓜品种选育与推广应用</w:t>
            </w:r>
          </w:p>
        </w:tc>
        <w:tc>
          <w:tcPr>
            <w:tcW w:w="3375" w:type="dxa"/>
            <w:tcBorders>
              <w:top w:val="nil"/>
              <w:left w:val="nil"/>
              <w:bottom w:val="single" w:color="auto" w:sz="4" w:space="0"/>
              <w:right w:val="single" w:color="auto" w:sz="4" w:space="0"/>
            </w:tcBorders>
            <w:noWrap/>
            <w:vAlign w:val="center"/>
          </w:tcPr>
          <w:p w14:paraId="74224669">
            <w:pPr>
              <w:widowControl/>
              <w:jc w:val="center"/>
              <w:rPr>
                <w:rFonts w:ascii="仿宋" w:hAnsi="仿宋" w:eastAsia="仿宋" w:cs="宋体"/>
                <w:color w:val="000000"/>
                <w:kern w:val="0"/>
                <w:szCs w:val="21"/>
              </w:rPr>
            </w:pPr>
            <w:r>
              <w:rPr>
                <w:rFonts w:ascii="仿宋" w:hAnsi="仿宋" w:eastAsia="仿宋" w:cs="宋体"/>
                <w:color w:val="000000"/>
                <w:kern w:val="0"/>
                <w:szCs w:val="21"/>
              </w:rPr>
              <w:t>开封市农林科学研究院</w:t>
            </w:r>
          </w:p>
        </w:tc>
        <w:tc>
          <w:tcPr>
            <w:tcW w:w="1114" w:type="dxa"/>
            <w:tcBorders>
              <w:top w:val="nil"/>
              <w:left w:val="nil"/>
              <w:bottom w:val="single" w:color="auto" w:sz="4" w:space="0"/>
              <w:right w:val="single" w:color="auto" w:sz="4" w:space="0"/>
            </w:tcBorders>
            <w:noWrap/>
            <w:vAlign w:val="center"/>
          </w:tcPr>
          <w:p w14:paraId="6185D86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E20D80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679211A">
            <w:pPr>
              <w:widowControl/>
              <w:jc w:val="center"/>
              <w:rPr>
                <w:rFonts w:ascii="仿宋" w:hAnsi="仿宋" w:eastAsia="仿宋" w:cs="宋体"/>
                <w:color w:val="000000"/>
                <w:kern w:val="0"/>
                <w:szCs w:val="21"/>
              </w:rPr>
            </w:pPr>
            <w:r>
              <w:rPr>
                <w:rFonts w:ascii="仿宋" w:hAnsi="仿宋" w:eastAsia="仿宋" w:cs="宋体"/>
                <w:color w:val="000000"/>
                <w:kern w:val="0"/>
                <w:szCs w:val="21"/>
              </w:rPr>
              <w:t>36</w:t>
            </w:r>
          </w:p>
        </w:tc>
        <w:tc>
          <w:tcPr>
            <w:tcW w:w="1591" w:type="dxa"/>
            <w:tcBorders>
              <w:top w:val="nil"/>
              <w:left w:val="nil"/>
              <w:bottom w:val="single" w:color="auto" w:sz="4" w:space="0"/>
              <w:right w:val="single" w:color="auto" w:sz="4" w:space="0"/>
            </w:tcBorders>
            <w:noWrap/>
            <w:vAlign w:val="center"/>
          </w:tcPr>
          <w:p w14:paraId="3099B8A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Z20231811038</w:t>
            </w:r>
          </w:p>
        </w:tc>
        <w:tc>
          <w:tcPr>
            <w:tcW w:w="3024" w:type="dxa"/>
            <w:tcBorders>
              <w:top w:val="nil"/>
              <w:left w:val="nil"/>
              <w:bottom w:val="single" w:color="auto" w:sz="4" w:space="0"/>
              <w:right w:val="single" w:color="auto" w:sz="4" w:space="0"/>
            </w:tcBorders>
            <w:noWrap w:val="0"/>
            <w:vAlign w:val="center"/>
          </w:tcPr>
          <w:p w14:paraId="06D1CAC4">
            <w:pPr>
              <w:widowControl/>
              <w:jc w:val="center"/>
              <w:rPr>
                <w:rFonts w:ascii="仿宋" w:hAnsi="仿宋" w:eastAsia="仿宋" w:cs="宋体"/>
                <w:color w:val="000000"/>
                <w:kern w:val="0"/>
                <w:szCs w:val="21"/>
              </w:rPr>
            </w:pPr>
            <w:r>
              <w:rPr>
                <w:rFonts w:ascii="仿宋" w:hAnsi="仿宋" w:eastAsia="仿宋" w:cs="宋体"/>
                <w:color w:val="000000"/>
                <w:kern w:val="0"/>
                <w:szCs w:val="21"/>
              </w:rPr>
              <w:t>智能化涂装生产线成套设备研发及产业化</w:t>
            </w:r>
          </w:p>
        </w:tc>
        <w:tc>
          <w:tcPr>
            <w:tcW w:w="3375" w:type="dxa"/>
            <w:tcBorders>
              <w:top w:val="nil"/>
              <w:left w:val="nil"/>
              <w:bottom w:val="single" w:color="auto" w:sz="4" w:space="0"/>
              <w:right w:val="single" w:color="auto" w:sz="4" w:space="0"/>
            </w:tcBorders>
            <w:noWrap/>
            <w:vAlign w:val="center"/>
          </w:tcPr>
          <w:p w14:paraId="345E9A6F">
            <w:pPr>
              <w:widowControl/>
              <w:jc w:val="center"/>
              <w:rPr>
                <w:rFonts w:ascii="仿宋" w:hAnsi="仿宋" w:eastAsia="仿宋" w:cs="宋体"/>
                <w:color w:val="000000"/>
                <w:kern w:val="0"/>
                <w:szCs w:val="21"/>
              </w:rPr>
            </w:pPr>
            <w:r>
              <w:rPr>
                <w:rFonts w:ascii="仿宋" w:hAnsi="仿宋" w:eastAsia="仿宋" w:cs="宋体"/>
                <w:color w:val="000000"/>
                <w:kern w:val="0"/>
                <w:szCs w:val="21"/>
              </w:rPr>
              <w:t>河南平原智能装备股份有限公司</w:t>
            </w:r>
          </w:p>
        </w:tc>
        <w:tc>
          <w:tcPr>
            <w:tcW w:w="1114" w:type="dxa"/>
            <w:tcBorders>
              <w:top w:val="nil"/>
              <w:left w:val="nil"/>
              <w:bottom w:val="single" w:color="auto" w:sz="4" w:space="0"/>
              <w:right w:val="single" w:color="auto" w:sz="4" w:space="0"/>
            </w:tcBorders>
            <w:noWrap/>
            <w:vAlign w:val="center"/>
          </w:tcPr>
          <w:p w14:paraId="5FA6EA0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8D83CE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7EC0FD7">
            <w:pPr>
              <w:widowControl/>
              <w:jc w:val="center"/>
              <w:rPr>
                <w:rFonts w:ascii="仿宋" w:hAnsi="仿宋" w:eastAsia="仿宋" w:cs="宋体"/>
                <w:color w:val="000000"/>
                <w:kern w:val="0"/>
                <w:szCs w:val="21"/>
              </w:rPr>
            </w:pPr>
            <w:r>
              <w:rPr>
                <w:rFonts w:ascii="仿宋" w:hAnsi="仿宋" w:eastAsia="仿宋" w:cs="宋体"/>
                <w:color w:val="000000"/>
                <w:kern w:val="0"/>
                <w:szCs w:val="21"/>
              </w:rPr>
              <w:t>37</w:t>
            </w:r>
          </w:p>
        </w:tc>
        <w:tc>
          <w:tcPr>
            <w:tcW w:w="1591" w:type="dxa"/>
            <w:tcBorders>
              <w:top w:val="nil"/>
              <w:left w:val="nil"/>
              <w:bottom w:val="single" w:color="auto" w:sz="4" w:space="0"/>
              <w:right w:val="single" w:color="auto" w:sz="4" w:space="0"/>
            </w:tcBorders>
            <w:noWrap/>
            <w:vAlign w:val="center"/>
          </w:tcPr>
          <w:p w14:paraId="095D946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Z20231811039</w:t>
            </w:r>
          </w:p>
        </w:tc>
        <w:tc>
          <w:tcPr>
            <w:tcW w:w="3024" w:type="dxa"/>
            <w:tcBorders>
              <w:top w:val="nil"/>
              <w:left w:val="nil"/>
              <w:bottom w:val="single" w:color="auto" w:sz="4" w:space="0"/>
              <w:right w:val="single" w:color="auto" w:sz="4" w:space="0"/>
            </w:tcBorders>
            <w:noWrap w:val="0"/>
            <w:vAlign w:val="center"/>
          </w:tcPr>
          <w:p w14:paraId="4C27AB9D">
            <w:pPr>
              <w:widowControl/>
              <w:jc w:val="center"/>
              <w:rPr>
                <w:rFonts w:ascii="仿宋" w:hAnsi="仿宋" w:eastAsia="仿宋" w:cs="宋体"/>
                <w:color w:val="000000"/>
                <w:kern w:val="0"/>
                <w:szCs w:val="21"/>
              </w:rPr>
            </w:pPr>
            <w:r>
              <w:rPr>
                <w:rFonts w:ascii="仿宋" w:hAnsi="仿宋" w:eastAsia="仿宋" w:cs="宋体"/>
                <w:color w:val="000000"/>
                <w:kern w:val="0"/>
                <w:szCs w:val="21"/>
              </w:rPr>
              <w:t>工业烟尘低碳处理新材料关键技术研究及应用</w:t>
            </w:r>
          </w:p>
        </w:tc>
        <w:tc>
          <w:tcPr>
            <w:tcW w:w="3375" w:type="dxa"/>
            <w:tcBorders>
              <w:top w:val="nil"/>
              <w:left w:val="nil"/>
              <w:bottom w:val="single" w:color="auto" w:sz="4" w:space="0"/>
              <w:right w:val="single" w:color="auto" w:sz="4" w:space="0"/>
            </w:tcBorders>
            <w:noWrap/>
            <w:vAlign w:val="center"/>
          </w:tcPr>
          <w:p w14:paraId="5425B5B2">
            <w:pPr>
              <w:widowControl/>
              <w:jc w:val="center"/>
              <w:rPr>
                <w:rFonts w:ascii="仿宋" w:hAnsi="仿宋" w:eastAsia="仿宋" w:cs="宋体"/>
                <w:color w:val="000000"/>
                <w:kern w:val="0"/>
                <w:szCs w:val="21"/>
              </w:rPr>
            </w:pPr>
            <w:r>
              <w:rPr>
                <w:rFonts w:ascii="仿宋" w:hAnsi="仿宋" w:eastAsia="仿宋" w:cs="宋体"/>
                <w:color w:val="000000"/>
                <w:kern w:val="0"/>
                <w:szCs w:val="21"/>
              </w:rPr>
              <w:t>河南北斗众创高新技术研究院有限公司</w:t>
            </w:r>
          </w:p>
        </w:tc>
        <w:tc>
          <w:tcPr>
            <w:tcW w:w="1114" w:type="dxa"/>
            <w:tcBorders>
              <w:top w:val="nil"/>
              <w:left w:val="nil"/>
              <w:bottom w:val="single" w:color="auto" w:sz="4" w:space="0"/>
              <w:right w:val="single" w:color="auto" w:sz="4" w:space="0"/>
            </w:tcBorders>
            <w:noWrap/>
            <w:vAlign w:val="center"/>
          </w:tcPr>
          <w:p w14:paraId="7409DAB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7589FF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D9C64C0">
            <w:pPr>
              <w:widowControl/>
              <w:jc w:val="center"/>
              <w:rPr>
                <w:rFonts w:ascii="仿宋" w:hAnsi="仿宋" w:eastAsia="仿宋" w:cs="宋体"/>
                <w:color w:val="000000"/>
                <w:kern w:val="0"/>
                <w:szCs w:val="21"/>
              </w:rPr>
            </w:pPr>
            <w:r>
              <w:rPr>
                <w:rFonts w:ascii="仿宋" w:hAnsi="仿宋" w:eastAsia="仿宋" w:cs="宋体"/>
                <w:color w:val="000000"/>
                <w:kern w:val="0"/>
                <w:szCs w:val="21"/>
              </w:rPr>
              <w:t>38</w:t>
            </w:r>
          </w:p>
        </w:tc>
        <w:tc>
          <w:tcPr>
            <w:tcW w:w="1591" w:type="dxa"/>
            <w:tcBorders>
              <w:top w:val="nil"/>
              <w:left w:val="nil"/>
              <w:bottom w:val="single" w:color="auto" w:sz="4" w:space="0"/>
              <w:right w:val="single" w:color="auto" w:sz="4" w:space="0"/>
            </w:tcBorders>
            <w:noWrap/>
            <w:vAlign w:val="center"/>
          </w:tcPr>
          <w:p w14:paraId="7491993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Z20231811040</w:t>
            </w:r>
          </w:p>
        </w:tc>
        <w:tc>
          <w:tcPr>
            <w:tcW w:w="3024" w:type="dxa"/>
            <w:tcBorders>
              <w:top w:val="nil"/>
              <w:left w:val="nil"/>
              <w:bottom w:val="single" w:color="auto" w:sz="4" w:space="0"/>
              <w:right w:val="single" w:color="auto" w:sz="4" w:space="0"/>
            </w:tcBorders>
            <w:noWrap w:val="0"/>
            <w:vAlign w:val="center"/>
          </w:tcPr>
          <w:p w14:paraId="2D5102A8">
            <w:pPr>
              <w:widowControl/>
              <w:jc w:val="center"/>
              <w:rPr>
                <w:rFonts w:ascii="仿宋" w:hAnsi="仿宋" w:eastAsia="仿宋" w:cs="宋体"/>
                <w:color w:val="000000"/>
                <w:kern w:val="0"/>
                <w:szCs w:val="21"/>
              </w:rPr>
            </w:pPr>
            <w:r>
              <w:rPr>
                <w:rFonts w:ascii="仿宋" w:hAnsi="仿宋" w:eastAsia="仿宋" w:cs="宋体"/>
                <w:color w:val="000000"/>
                <w:kern w:val="0"/>
                <w:szCs w:val="21"/>
              </w:rPr>
              <w:t>抗肿瘤细胞保护剂—注射用氨磷汀质量与疗效一致性研究及产业化</w:t>
            </w:r>
          </w:p>
        </w:tc>
        <w:tc>
          <w:tcPr>
            <w:tcW w:w="3375" w:type="dxa"/>
            <w:tcBorders>
              <w:top w:val="nil"/>
              <w:left w:val="nil"/>
              <w:bottom w:val="single" w:color="auto" w:sz="4" w:space="0"/>
              <w:right w:val="single" w:color="auto" w:sz="4" w:space="0"/>
            </w:tcBorders>
            <w:noWrap/>
            <w:vAlign w:val="center"/>
          </w:tcPr>
          <w:p w14:paraId="3A50575C">
            <w:pPr>
              <w:widowControl/>
              <w:jc w:val="center"/>
              <w:rPr>
                <w:rFonts w:ascii="仿宋" w:hAnsi="仿宋" w:eastAsia="仿宋" w:cs="宋体"/>
                <w:color w:val="000000"/>
                <w:kern w:val="0"/>
                <w:szCs w:val="21"/>
              </w:rPr>
            </w:pPr>
            <w:r>
              <w:rPr>
                <w:rFonts w:ascii="仿宋" w:hAnsi="仿宋" w:eastAsia="仿宋" w:cs="宋体"/>
                <w:color w:val="000000"/>
                <w:kern w:val="0"/>
                <w:szCs w:val="21"/>
              </w:rPr>
              <w:t>开封明仁药业有限公司</w:t>
            </w:r>
          </w:p>
        </w:tc>
        <w:tc>
          <w:tcPr>
            <w:tcW w:w="1114" w:type="dxa"/>
            <w:tcBorders>
              <w:top w:val="nil"/>
              <w:left w:val="nil"/>
              <w:bottom w:val="single" w:color="auto" w:sz="4" w:space="0"/>
              <w:right w:val="single" w:color="auto" w:sz="4" w:space="0"/>
            </w:tcBorders>
            <w:noWrap/>
            <w:vAlign w:val="center"/>
          </w:tcPr>
          <w:p w14:paraId="69B3C31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AA7A1F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1753C17">
            <w:pPr>
              <w:widowControl/>
              <w:jc w:val="center"/>
              <w:rPr>
                <w:rFonts w:ascii="仿宋" w:hAnsi="仿宋" w:eastAsia="仿宋" w:cs="宋体"/>
                <w:color w:val="000000"/>
                <w:kern w:val="0"/>
                <w:szCs w:val="21"/>
              </w:rPr>
            </w:pPr>
            <w:r>
              <w:rPr>
                <w:rFonts w:ascii="仿宋" w:hAnsi="仿宋" w:eastAsia="仿宋" w:cs="宋体"/>
                <w:color w:val="000000"/>
                <w:kern w:val="0"/>
                <w:szCs w:val="21"/>
              </w:rPr>
              <w:t>39</w:t>
            </w:r>
          </w:p>
        </w:tc>
        <w:tc>
          <w:tcPr>
            <w:tcW w:w="1591" w:type="dxa"/>
            <w:tcBorders>
              <w:top w:val="nil"/>
              <w:left w:val="nil"/>
              <w:bottom w:val="single" w:color="auto" w:sz="4" w:space="0"/>
              <w:right w:val="single" w:color="auto" w:sz="4" w:space="0"/>
            </w:tcBorders>
            <w:noWrap/>
            <w:vAlign w:val="center"/>
          </w:tcPr>
          <w:p w14:paraId="42B6D96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Z20231811041</w:t>
            </w:r>
          </w:p>
        </w:tc>
        <w:tc>
          <w:tcPr>
            <w:tcW w:w="3024" w:type="dxa"/>
            <w:tcBorders>
              <w:top w:val="nil"/>
              <w:left w:val="nil"/>
              <w:bottom w:val="single" w:color="auto" w:sz="4" w:space="0"/>
              <w:right w:val="single" w:color="auto" w:sz="4" w:space="0"/>
            </w:tcBorders>
            <w:noWrap w:val="0"/>
            <w:vAlign w:val="center"/>
          </w:tcPr>
          <w:p w14:paraId="1919EB11">
            <w:pPr>
              <w:widowControl/>
              <w:jc w:val="center"/>
              <w:rPr>
                <w:rFonts w:ascii="仿宋" w:hAnsi="仿宋" w:eastAsia="仿宋" w:cs="宋体"/>
                <w:color w:val="000000"/>
                <w:kern w:val="0"/>
                <w:szCs w:val="21"/>
              </w:rPr>
            </w:pPr>
            <w:r>
              <w:rPr>
                <w:rFonts w:ascii="仿宋" w:hAnsi="仿宋" w:eastAsia="仿宋" w:cs="宋体"/>
                <w:color w:val="000000"/>
                <w:kern w:val="0"/>
                <w:szCs w:val="21"/>
              </w:rPr>
              <w:t>空分设备无人值守技术（系统）的研发及产业化</w:t>
            </w:r>
          </w:p>
        </w:tc>
        <w:tc>
          <w:tcPr>
            <w:tcW w:w="3375" w:type="dxa"/>
            <w:tcBorders>
              <w:top w:val="nil"/>
              <w:left w:val="nil"/>
              <w:bottom w:val="single" w:color="auto" w:sz="4" w:space="0"/>
              <w:right w:val="single" w:color="auto" w:sz="4" w:space="0"/>
            </w:tcBorders>
            <w:noWrap/>
            <w:vAlign w:val="center"/>
          </w:tcPr>
          <w:p w14:paraId="6EF52184">
            <w:pPr>
              <w:widowControl/>
              <w:jc w:val="center"/>
              <w:rPr>
                <w:rFonts w:ascii="仿宋" w:hAnsi="仿宋" w:eastAsia="仿宋" w:cs="宋体"/>
                <w:color w:val="000000"/>
                <w:kern w:val="0"/>
                <w:szCs w:val="21"/>
              </w:rPr>
            </w:pPr>
            <w:r>
              <w:rPr>
                <w:rFonts w:ascii="仿宋" w:hAnsi="仿宋" w:eastAsia="仿宋" w:cs="宋体"/>
                <w:color w:val="000000"/>
                <w:kern w:val="0"/>
                <w:szCs w:val="21"/>
              </w:rPr>
              <w:t>开封迪尔空分实业有限公司</w:t>
            </w:r>
          </w:p>
        </w:tc>
        <w:tc>
          <w:tcPr>
            <w:tcW w:w="1114" w:type="dxa"/>
            <w:tcBorders>
              <w:top w:val="nil"/>
              <w:left w:val="nil"/>
              <w:bottom w:val="single" w:color="auto" w:sz="4" w:space="0"/>
              <w:right w:val="single" w:color="auto" w:sz="4" w:space="0"/>
            </w:tcBorders>
            <w:noWrap/>
            <w:vAlign w:val="center"/>
          </w:tcPr>
          <w:p w14:paraId="1561ACB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322EF4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BA98E04">
            <w:pPr>
              <w:widowControl/>
              <w:jc w:val="center"/>
              <w:rPr>
                <w:rFonts w:ascii="仿宋" w:hAnsi="仿宋" w:eastAsia="仿宋" w:cs="宋体"/>
                <w:color w:val="000000"/>
                <w:kern w:val="0"/>
                <w:szCs w:val="21"/>
              </w:rPr>
            </w:pPr>
            <w:r>
              <w:rPr>
                <w:rFonts w:ascii="仿宋" w:hAnsi="仿宋" w:eastAsia="仿宋" w:cs="宋体"/>
                <w:color w:val="000000"/>
                <w:kern w:val="0"/>
                <w:szCs w:val="21"/>
              </w:rPr>
              <w:t>40</w:t>
            </w:r>
          </w:p>
        </w:tc>
        <w:tc>
          <w:tcPr>
            <w:tcW w:w="1591" w:type="dxa"/>
            <w:tcBorders>
              <w:top w:val="nil"/>
              <w:left w:val="nil"/>
              <w:bottom w:val="single" w:color="auto" w:sz="4" w:space="0"/>
              <w:right w:val="single" w:color="auto" w:sz="4" w:space="0"/>
            </w:tcBorders>
            <w:noWrap/>
            <w:vAlign w:val="center"/>
          </w:tcPr>
          <w:p w14:paraId="2F52AAF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Z20231811042</w:t>
            </w:r>
          </w:p>
        </w:tc>
        <w:tc>
          <w:tcPr>
            <w:tcW w:w="3024" w:type="dxa"/>
            <w:tcBorders>
              <w:top w:val="nil"/>
              <w:left w:val="nil"/>
              <w:bottom w:val="single" w:color="auto" w:sz="4" w:space="0"/>
              <w:right w:val="single" w:color="auto" w:sz="4" w:space="0"/>
            </w:tcBorders>
            <w:noWrap w:val="0"/>
            <w:vAlign w:val="center"/>
          </w:tcPr>
          <w:p w14:paraId="16D967B5">
            <w:pPr>
              <w:widowControl/>
              <w:jc w:val="center"/>
              <w:rPr>
                <w:rFonts w:ascii="仿宋" w:hAnsi="仿宋" w:eastAsia="仿宋" w:cs="宋体"/>
                <w:color w:val="000000"/>
                <w:kern w:val="0"/>
                <w:szCs w:val="21"/>
              </w:rPr>
            </w:pPr>
            <w:r>
              <w:rPr>
                <w:rFonts w:ascii="仿宋" w:hAnsi="仿宋" w:eastAsia="仿宋" w:cs="宋体"/>
                <w:color w:val="000000"/>
                <w:kern w:val="0"/>
                <w:szCs w:val="21"/>
              </w:rPr>
              <w:t>无卤低烟阻燃环保柔性防火电缆的关键技术研发及产业化</w:t>
            </w:r>
          </w:p>
        </w:tc>
        <w:tc>
          <w:tcPr>
            <w:tcW w:w="3375" w:type="dxa"/>
            <w:tcBorders>
              <w:top w:val="nil"/>
              <w:left w:val="nil"/>
              <w:bottom w:val="single" w:color="auto" w:sz="4" w:space="0"/>
              <w:right w:val="single" w:color="auto" w:sz="4" w:space="0"/>
            </w:tcBorders>
            <w:noWrap/>
            <w:vAlign w:val="center"/>
          </w:tcPr>
          <w:p w14:paraId="47F5DF1C">
            <w:pPr>
              <w:widowControl/>
              <w:jc w:val="center"/>
              <w:rPr>
                <w:rFonts w:ascii="仿宋" w:hAnsi="仿宋" w:eastAsia="仿宋" w:cs="宋体"/>
                <w:color w:val="000000"/>
                <w:kern w:val="0"/>
                <w:szCs w:val="21"/>
              </w:rPr>
            </w:pPr>
            <w:r>
              <w:rPr>
                <w:rFonts w:ascii="仿宋" w:hAnsi="仿宋" w:eastAsia="仿宋" w:cs="宋体"/>
                <w:color w:val="000000"/>
                <w:kern w:val="0"/>
                <w:szCs w:val="21"/>
              </w:rPr>
              <w:t>河南国网电缆集团有限公司</w:t>
            </w:r>
          </w:p>
        </w:tc>
        <w:tc>
          <w:tcPr>
            <w:tcW w:w="1114" w:type="dxa"/>
            <w:tcBorders>
              <w:top w:val="nil"/>
              <w:left w:val="nil"/>
              <w:bottom w:val="single" w:color="auto" w:sz="4" w:space="0"/>
              <w:right w:val="single" w:color="auto" w:sz="4" w:space="0"/>
            </w:tcBorders>
            <w:noWrap/>
            <w:vAlign w:val="center"/>
          </w:tcPr>
          <w:p w14:paraId="5739F76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D07538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4F63389">
            <w:pPr>
              <w:widowControl/>
              <w:jc w:val="center"/>
              <w:rPr>
                <w:rFonts w:ascii="仿宋" w:hAnsi="仿宋" w:eastAsia="仿宋" w:cs="宋体"/>
                <w:color w:val="000000"/>
                <w:kern w:val="0"/>
                <w:szCs w:val="21"/>
              </w:rPr>
            </w:pPr>
            <w:r>
              <w:rPr>
                <w:rFonts w:ascii="仿宋" w:hAnsi="仿宋" w:eastAsia="仿宋" w:cs="宋体"/>
                <w:color w:val="000000"/>
                <w:kern w:val="0"/>
                <w:szCs w:val="21"/>
              </w:rPr>
              <w:t>41</w:t>
            </w:r>
          </w:p>
        </w:tc>
        <w:tc>
          <w:tcPr>
            <w:tcW w:w="1591" w:type="dxa"/>
            <w:tcBorders>
              <w:top w:val="nil"/>
              <w:left w:val="nil"/>
              <w:bottom w:val="single" w:color="auto" w:sz="4" w:space="0"/>
              <w:right w:val="single" w:color="auto" w:sz="4" w:space="0"/>
            </w:tcBorders>
            <w:noWrap/>
            <w:vAlign w:val="center"/>
          </w:tcPr>
          <w:p w14:paraId="6A17111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Z20231811043</w:t>
            </w:r>
          </w:p>
        </w:tc>
        <w:tc>
          <w:tcPr>
            <w:tcW w:w="3024" w:type="dxa"/>
            <w:tcBorders>
              <w:top w:val="nil"/>
              <w:left w:val="nil"/>
              <w:bottom w:val="single" w:color="auto" w:sz="4" w:space="0"/>
              <w:right w:val="single" w:color="auto" w:sz="4" w:space="0"/>
            </w:tcBorders>
            <w:noWrap w:val="0"/>
            <w:vAlign w:val="center"/>
          </w:tcPr>
          <w:p w14:paraId="6AEA624D">
            <w:pPr>
              <w:widowControl/>
              <w:jc w:val="center"/>
              <w:rPr>
                <w:rFonts w:ascii="仿宋" w:hAnsi="仿宋" w:eastAsia="仿宋" w:cs="宋体"/>
                <w:color w:val="000000"/>
                <w:kern w:val="0"/>
                <w:szCs w:val="21"/>
              </w:rPr>
            </w:pPr>
            <w:r>
              <w:rPr>
                <w:rFonts w:ascii="仿宋" w:hAnsi="仿宋" w:eastAsia="仿宋" w:cs="宋体"/>
                <w:color w:val="000000"/>
                <w:kern w:val="0"/>
                <w:szCs w:val="21"/>
              </w:rPr>
              <w:t>特碳制品行业新型纳米碳制备关键技术研发及产业化</w:t>
            </w:r>
          </w:p>
        </w:tc>
        <w:tc>
          <w:tcPr>
            <w:tcW w:w="3375" w:type="dxa"/>
            <w:tcBorders>
              <w:top w:val="nil"/>
              <w:left w:val="nil"/>
              <w:bottom w:val="single" w:color="auto" w:sz="4" w:space="0"/>
              <w:right w:val="single" w:color="auto" w:sz="4" w:space="0"/>
            </w:tcBorders>
            <w:noWrap/>
            <w:vAlign w:val="center"/>
          </w:tcPr>
          <w:p w14:paraId="55A67EB9">
            <w:pPr>
              <w:widowControl/>
              <w:jc w:val="center"/>
              <w:rPr>
                <w:rFonts w:ascii="仿宋" w:hAnsi="仿宋" w:eastAsia="仿宋" w:cs="宋体"/>
                <w:color w:val="000000"/>
                <w:kern w:val="0"/>
                <w:szCs w:val="21"/>
              </w:rPr>
            </w:pPr>
            <w:r>
              <w:rPr>
                <w:rFonts w:ascii="仿宋" w:hAnsi="仿宋" w:eastAsia="仿宋" w:cs="宋体"/>
                <w:color w:val="000000"/>
                <w:kern w:val="0"/>
                <w:szCs w:val="21"/>
              </w:rPr>
              <w:t>平顶山市开元特种石墨有限公司</w:t>
            </w:r>
          </w:p>
        </w:tc>
        <w:tc>
          <w:tcPr>
            <w:tcW w:w="1114" w:type="dxa"/>
            <w:tcBorders>
              <w:top w:val="nil"/>
              <w:left w:val="nil"/>
              <w:bottom w:val="single" w:color="auto" w:sz="4" w:space="0"/>
              <w:right w:val="single" w:color="auto" w:sz="4" w:space="0"/>
            </w:tcBorders>
            <w:noWrap/>
            <w:vAlign w:val="center"/>
          </w:tcPr>
          <w:p w14:paraId="2E3D61C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26B148B">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3CDAD5B1">
            <w:pPr>
              <w:widowControl/>
              <w:jc w:val="center"/>
              <w:rPr>
                <w:rFonts w:ascii="仿宋" w:hAnsi="仿宋" w:eastAsia="仿宋" w:cs="宋体"/>
                <w:color w:val="000000"/>
                <w:kern w:val="0"/>
                <w:szCs w:val="21"/>
              </w:rPr>
            </w:pPr>
            <w:r>
              <w:rPr>
                <w:rFonts w:ascii="仿宋" w:hAnsi="仿宋" w:eastAsia="仿宋" w:cs="宋体"/>
                <w:color w:val="000000"/>
                <w:kern w:val="0"/>
                <w:szCs w:val="21"/>
              </w:rPr>
              <w:t>42</w:t>
            </w:r>
          </w:p>
        </w:tc>
        <w:tc>
          <w:tcPr>
            <w:tcW w:w="1591" w:type="dxa"/>
            <w:tcBorders>
              <w:top w:val="nil"/>
              <w:left w:val="nil"/>
              <w:bottom w:val="single" w:color="auto" w:sz="4" w:space="0"/>
              <w:right w:val="single" w:color="auto" w:sz="4" w:space="0"/>
            </w:tcBorders>
            <w:noWrap/>
            <w:vAlign w:val="center"/>
          </w:tcPr>
          <w:p w14:paraId="5C600C5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Z20231811044</w:t>
            </w:r>
          </w:p>
        </w:tc>
        <w:tc>
          <w:tcPr>
            <w:tcW w:w="3024" w:type="dxa"/>
            <w:tcBorders>
              <w:top w:val="nil"/>
              <w:left w:val="nil"/>
              <w:bottom w:val="single" w:color="auto" w:sz="4" w:space="0"/>
              <w:right w:val="single" w:color="auto" w:sz="4" w:space="0"/>
            </w:tcBorders>
            <w:noWrap w:val="0"/>
            <w:vAlign w:val="center"/>
          </w:tcPr>
          <w:p w14:paraId="6FF332C7">
            <w:pPr>
              <w:widowControl/>
              <w:jc w:val="center"/>
              <w:rPr>
                <w:rFonts w:ascii="仿宋" w:hAnsi="仿宋" w:eastAsia="仿宋" w:cs="宋体"/>
                <w:color w:val="000000"/>
                <w:kern w:val="0"/>
                <w:szCs w:val="21"/>
              </w:rPr>
            </w:pPr>
            <w:r>
              <w:rPr>
                <w:rFonts w:ascii="仿宋" w:hAnsi="仿宋" w:eastAsia="仿宋" w:cs="宋体"/>
                <w:color w:val="000000"/>
                <w:kern w:val="0"/>
                <w:szCs w:val="21"/>
              </w:rPr>
              <w:t>碳化硅基半导体材料示范线开发</w:t>
            </w:r>
          </w:p>
        </w:tc>
        <w:tc>
          <w:tcPr>
            <w:tcW w:w="3375" w:type="dxa"/>
            <w:tcBorders>
              <w:top w:val="nil"/>
              <w:left w:val="nil"/>
              <w:bottom w:val="single" w:color="auto" w:sz="4" w:space="0"/>
              <w:right w:val="single" w:color="auto" w:sz="4" w:space="0"/>
            </w:tcBorders>
            <w:noWrap/>
            <w:vAlign w:val="center"/>
          </w:tcPr>
          <w:p w14:paraId="4CE93F44">
            <w:pPr>
              <w:widowControl/>
              <w:jc w:val="center"/>
              <w:rPr>
                <w:rFonts w:ascii="仿宋" w:hAnsi="仿宋" w:eastAsia="仿宋" w:cs="宋体"/>
                <w:color w:val="000000"/>
                <w:kern w:val="0"/>
                <w:szCs w:val="21"/>
              </w:rPr>
            </w:pPr>
            <w:r>
              <w:rPr>
                <w:rFonts w:ascii="仿宋" w:hAnsi="仿宋" w:eastAsia="仿宋" w:cs="宋体"/>
                <w:color w:val="000000"/>
                <w:kern w:val="0"/>
                <w:szCs w:val="21"/>
              </w:rPr>
              <w:t>平顶山易成新材料有限公司</w:t>
            </w:r>
          </w:p>
        </w:tc>
        <w:tc>
          <w:tcPr>
            <w:tcW w:w="1114" w:type="dxa"/>
            <w:tcBorders>
              <w:top w:val="nil"/>
              <w:left w:val="nil"/>
              <w:bottom w:val="single" w:color="auto" w:sz="4" w:space="0"/>
              <w:right w:val="single" w:color="auto" w:sz="4" w:space="0"/>
            </w:tcBorders>
            <w:noWrap/>
            <w:vAlign w:val="center"/>
          </w:tcPr>
          <w:p w14:paraId="0AE4E30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4B46AB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27D43EE">
            <w:pPr>
              <w:widowControl/>
              <w:jc w:val="center"/>
              <w:rPr>
                <w:rFonts w:ascii="仿宋" w:hAnsi="仿宋" w:eastAsia="仿宋" w:cs="宋体"/>
                <w:color w:val="000000"/>
                <w:kern w:val="0"/>
                <w:szCs w:val="21"/>
              </w:rPr>
            </w:pPr>
            <w:r>
              <w:rPr>
                <w:rFonts w:ascii="仿宋" w:hAnsi="仿宋" w:eastAsia="仿宋" w:cs="宋体"/>
                <w:color w:val="000000"/>
                <w:kern w:val="0"/>
                <w:szCs w:val="21"/>
              </w:rPr>
              <w:t>43</w:t>
            </w:r>
          </w:p>
        </w:tc>
        <w:tc>
          <w:tcPr>
            <w:tcW w:w="1591" w:type="dxa"/>
            <w:tcBorders>
              <w:top w:val="nil"/>
              <w:left w:val="nil"/>
              <w:bottom w:val="single" w:color="auto" w:sz="4" w:space="0"/>
              <w:right w:val="single" w:color="auto" w:sz="4" w:space="0"/>
            </w:tcBorders>
            <w:noWrap/>
            <w:vAlign w:val="center"/>
          </w:tcPr>
          <w:p w14:paraId="60EDA74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Z20231811045</w:t>
            </w:r>
          </w:p>
        </w:tc>
        <w:tc>
          <w:tcPr>
            <w:tcW w:w="3024" w:type="dxa"/>
            <w:tcBorders>
              <w:top w:val="nil"/>
              <w:left w:val="nil"/>
              <w:bottom w:val="single" w:color="auto" w:sz="4" w:space="0"/>
              <w:right w:val="single" w:color="auto" w:sz="4" w:space="0"/>
            </w:tcBorders>
            <w:noWrap w:val="0"/>
            <w:vAlign w:val="center"/>
          </w:tcPr>
          <w:p w14:paraId="49015CC3">
            <w:pPr>
              <w:widowControl/>
              <w:jc w:val="center"/>
              <w:rPr>
                <w:rFonts w:ascii="仿宋" w:hAnsi="仿宋" w:eastAsia="仿宋" w:cs="宋体"/>
                <w:color w:val="000000"/>
                <w:kern w:val="0"/>
                <w:szCs w:val="21"/>
              </w:rPr>
            </w:pPr>
            <w:r>
              <w:rPr>
                <w:rFonts w:ascii="仿宋" w:hAnsi="仿宋" w:eastAsia="仿宋" w:cs="宋体"/>
                <w:color w:val="000000"/>
                <w:kern w:val="0"/>
                <w:szCs w:val="21"/>
              </w:rPr>
              <w:t>矿业固废资源化生产墙地砖材料技术开发及产业化</w:t>
            </w:r>
          </w:p>
        </w:tc>
        <w:tc>
          <w:tcPr>
            <w:tcW w:w="3375" w:type="dxa"/>
            <w:tcBorders>
              <w:top w:val="nil"/>
              <w:left w:val="nil"/>
              <w:bottom w:val="single" w:color="auto" w:sz="4" w:space="0"/>
              <w:right w:val="single" w:color="auto" w:sz="4" w:space="0"/>
            </w:tcBorders>
            <w:noWrap/>
            <w:vAlign w:val="center"/>
          </w:tcPr>
          <w:p w14:paraId="62A6AD27">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河南省嘉北科技有限公司</w:t>
            </w:r>
          </w:p>
        </w:tc>
        <w:tc>
          <w:tcPr>
            <w:tcW w:w="1114" w:type="dxa"/>
            <w:tcBorders>
              <w:top w:val="nil"/>
              <w:left w:val="nil"/>
              <w:bottom w:val="single" w:color="auto" w:sz="4" w:space="0"/>
              <w:right w:val="single" w:color="auto" w:sz="4" w:space="0"/>
            </w:tcBorders>
            <w:noWrap/>
            <w:vAlign w:val="center"/>
          </w:tcPr>
          <w:p w14:paraId="260CB91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9525FD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0387D83">
            <w:pPr>
              <w:widowControl/>
              <w:jc w:val="center"/>
              <w:rPr>
                <w:rFonts w:ascii="仿宋" w:hAnsi="仿宋" w:eastAsia="仿宋" w:cs="宋体"/>
                <w:color w:val="000000"/>
                <w:kern w:val="0"/>
                <w:szCs w:val="21"/>
              </w:rPr>
            </w:pPr>
            <w:r>
              <w:rPr>
                <w:rFonts w:ascii="仿宋" w:hAnsi="仿宋" w:eastAsia="仿宋" w:cs="宋体"/>
                <w:color w:val="000000"/>
                <w:kern w:val="0"/>
                <w:szCs w:val="21"/>
              </w:rPr>
              <w:t>44</w:t>
            </w:r>
          </w:p>
        </w:tc>
        <w:tc>
          <w:tcPr>
            <w:tcW w:w="1591" w:type="dxa"/>
            <w:tcBorders>
              <w:top w:val="nil"/>
              <w:left w:val="nil"/>
              <w:bottom w:val="single" w:color="auto" w:sz="4" w:space="0"/>
              <w:right w:val="single" w:color="auto" w:sz="4" w:space="0"/>
            </w:tcBorders>
            <w:noWrap/>
            <w:vAlign w:val="center"/>
          </w:tcPr>
          <w:p w14:paraId="5C5F004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Z20231811046</w:t>
            </w:r>
          </w:p>
        </w:tc>
        <w:tc>
          <w:tcPr>
            <w:tcW w:w="3024" w:type="dxa"/>
            <w:tcBorders>
              <w:top w:val="nil"/>
              <w:left w:val="nil"/>
              <w:bottom w:val="single" w:color="auto" w:sz="4" w:space="0"/>
              <w:right w:val="single" w:color="auto" w:sz="4" w:space="0"/>
            </w:tcBorders>
            <w:noWrap w:val="0"/>
            <w:vAlign w:val="center"/>
          </w:tcPr>
          <w:p w14:paraId="7AA7EBA9">
            <w:pPr>
              <w:widowControl/>
              <w:jc w:val="center"/>
              <w:rPr>
                <w:rFonts w:ascii="仿宋" w:hAnsi="仿宋" w:eastAsia="仿宋" w:cs="宋体"/>
                <w:color w:val="000000"/>
                <w:kern w:val="0"/>
                <w:szCs w:val="21"/>
              </w:rPr>
            </w:pPr>
            <w:r>
              <w:rPr>
                <w:rFonts w:ascii="仿宋" w:hAnsi="仿宋" w:eastAsia="仿宋" w:cs="宋体"/>
                <w:color w:val="000000"/>
                <w:kern w:val="0"/>
                <w:szCs w:val="21"/>
              </w:rPr>
              <w:t>高强度绝缘端子生产关键技术研发及产业化</w:t>
            </w:r>
          </w:p>
        </w:tc>
        <w:tc>
          <w:tcPr>
            <w:tcW w:w="3375" w:type="dxa"/>
            <w:tcBorders>
              <w:top w:val="nil"/>
              <w:left w:val="nil"/>
              <w:bottom w:val="single" w:color="auto" w:sz="4" w:space="0"/>
              <w:right w:val="single" w:color="auto" w:sz="4" w:space="0"/>
            </w:tcBorders>
            <w:noWrap/>
            <w:vAlign w:val="center"/>
          </w:tcPr>
          <w:p w14:paraId="5E54510D">
            <w:pPr>
              <w:widowControl/>
              <w:jc w:val="center"/>
              <w:rPr>
                <w:rFonts w:ascii="仿宋" w:hAnsi="仿宋" w:eastAsia="仿宋" w:cs="宋体"/>
                <w:color w:val="000000"/>
                <w:kern w:val="0"/>
                <w:szCs w:val="21"/>
              </w:rPr>
            </w:pPr>
            <w:r>
              <w:rPr>
                <w:rFonts w:ascii="仿宋" w:hAnsi="仿宋" w:eastAsia="仿宋" w:cs="宋体"/>
                <w:color w:val="000000"/>
                <w:kern w:val="0"/>
                <w:szCs w:val="21"/>
              </w:rPr>
              <w:t>平顶山市绝缘制品股份有限公司</w:t>
            </w:r>
          </w:p>
        </w:tc>
        <w:tc>
          <w:tcPr>
            <w:tcW w:w="1114" w:type="dxa"/>
            <w:tcBorders>
              <w:top w:val="nil"/>
              <w:left w:val="nil"/>
              <w:bottom w:val="single" w:color="auto" w:sz="4" w:space="0"/>
              <w:right w:val="single" w:color="auto" w:sz="4" w:space="0"/>
            </w:tcBorders>
            <w:noWrap/>
            <w:vAlign w:val="center"/>
          </w:tcPr>
          <w:p w14:paraId="2B4F414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AD8A222">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3CFA18A">
            <w:pPr>
              <w:widowControl/>
              <w:jc w:val="center"/>
              <w:rPr>
                <w:rFonts w:ascii="仿宋" w:hAnsi="仿宋" w:eastAsia="仿宋" w:cs="宋体"/>
                <w:color w:val="000000"/>
                <w:kern w:val="0"/>
                <w:szCs w:val="21"/>
              </w:rPr>
            </w:pPr>
            <w:r>
              <w:rPr>
                <w:rFonts w:ascii="仿宋" w:hAnsi="仿宋" w:eastAsia="仿宋" w:cs="宋体"/>
                <w:color w:val="000000"/>
                <w:kern w:val="0"/>
                <w:szCs w:val="21"/>
              </w:rPr>
              <w:t>45</w:t>
            </w:r>
          </w:p>
        </w:tc>
        <w:tc>
          <w:tcPr>
            <w:tcW w:w="1591" w:type="dxa"/>
            <w:tcBorders>
              <w:top w:val="nil"/>
              <w:left w:val="nil"/>
              <w:bottom w:val="single" w:color="auto" w:sz="4" w:space="0"/>
              <w:right w:val="single" w:color="auto" w:sz="4" w:space="0"/>
            </w:tcBorders>
            <w:noWrap/>
            <w:vAlign w:val="center"/>
          </w:tcPr>
          <w:p w14:paraId="32BAC21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Z20231811047</w:t>
            </w:r>
          </w:p>
        </w:tc>
        <w:tc>
          <w:tcPr>
            <w:tcW w:w="3024" w:type="dxa"/>
            <w:tcBorders>
              <w:top w:val="nil"/>
              <w:left w:val="nil"/>
              <w:bottom w:val="single" w:color="auto" w:sz="4" w:space="0"/>
              <w:right w:val="single" w:color="auto" w:sz="4" w:space="0"/>
            </w:tcBorders>
            <w:noWrap w:val="0"/>
            <w:vAlign w:val="center"/>
          </w:tcPr>
          <w:p w14:paraId="3FCAEA11">
            <w:pPr>
              <w:widowControl/>
              <w:jc w:val="center"/>
              <w:rPr>
                <w:rFonts w:ascii="仿宋" w:hAnsi="仿宋" w:eastAsia="仿宋" w:cs="宋体"/>
                <w:color w:val="000000"/>
                <w:kern w:val="0"/>
                <w:szCs w:val="21"/>
              </w:rPr>
            </w:pPr>
            <w:r>
              <w:rPr>
                <w:rFonts w:ascii="仿宋" w:hAnsi="仿宋" w:eastAsia="仿宋" w:cs="宋体"/>
                <w:color w:val="000000"/>
                <w:kern w:val="0"/>
                <w:szCs w:val="21"/>
              </w:rPr>
              <w:t xml:space="preserve">牛、羊肉预制菜加工技术研究及产业化 </w:t>
            </w:r>
          </w:p>
        </w:tc>
        <w:tc>
          <w:tcPr>
            <w:tcW w:w="3375" w:type="dxa"/>
            <w:tcBorders>
              <w:top w:val="nil"/>
              <w:left w:val="nil"/>
              <w:bottom w:val="single" w:color="auto" w:sz="4" w:space="0"/>
              <w:right w:val="single" w:color="auto" w:sz="4" w:space="0"/>
            </w:tcBorders>
            <w:noWrap/>
            <w:vAlign w:val="center"/>
          </w:tcPr>
          <w:p w14:paraId="2E60272D">
            <w:pPr>
              <w:widowControl/>
              <w:jc w:val="center"/>
              <w:rPr>
                <w:rFonts w:ascii="仿宋" w:hAnsi="仿宋" w:eastAsia="仿宋" w:cs="宋体"/>
                <w:color w:val="000000"/>
                <w:kern w:val="0"/>
                <w:szCs w:val="21"/>
              </w:rPr>
            </w:pPr>
            <w:r>
              <w:rPr>
                <w:rFonts w:ascii="仿宋" w:hAnsi="仿宋" w:eastAsia="仿宋" w:cs="宋体"/>
                <w:color w:val="000000"/>
                <w:kern w:val="0"/>
                <w:szCs w:val="21"/>
              </w:rPr>
              <w:t>河南沣瑞食品有限公司</w:t>
            </w:r>
          </w:p>
        </w:tc>
        <w:tc>
          <w:tcPr>
            <w:tcW w:w="1114" w:type="dxa"/>
            <w:tcBorders>
              <w:top w:val="nil"/>
              <w:left w:val="nil"/>
              <w:bottom w:val="single" w:color="auto" w:sz="4" w:space="0"/>
              <w:right w:val="single" w:color="auto" w:sz="4" w:space="0"/>
            </w:tcBorders>
            <w:noWrap/>
            <w:vAlign w:val="center"/>
          </w:tcPr>
          <w:p w14:paraId="41FA061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E72FE1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0054188">
            <w:pPr>
              <w:widowControl/>
              <w:jc w:val="center"/>
              <w:rPr>
                <w:rFonts w:ascii="仿宋" w:hAnsi="仿宋" w:eastAsia="仿宋" w:cs="宋体"/>
                <w:color w:val="000000"/>
                <w:kern w:val="0"/>
                <w:szCs w:val="21"/>
              </w:rPr>
            </w:pPr>
            <w:r>
              <w:rPr>
                <w:rFonts w:ascii="仿宋" w:hAnsi="仿宋" w:eastAsia="仿宋" w:cs="宋体"/>
                <w:color w:val="000000"/>
                <w:kern w:val="0"/>
                <w:szCs w:val="21"/>
              </w:rPr>
              <w:t>46</w:t>
            </w:r>
          </w:p>
        </w:tc>
        <w:tc>
          <w:tcPr>
            <w:tcW w:w="1591" w:type="dxa"/>
            <w:tcBorders>
              <w:top w:val="nil"/>
              <w:left w:val="nil"/>
              <w:bottom w:val="single" w:color="auto" w:sz="4" w:space="0"/>
              <w:right w:val="single" w:color="auto" w:sz="4" w:space="0"/>
            </w:tcBorders>
            <w:noWrap/>
            <w:vAlign w:val="center"/>
          </w:tcPr>
          <w:p w14:paraId="4E6ED88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Z20231811048</w:t>
            </w:r>
          </w:p>
        </w:tc>
        <w:tc>
          <w:tcPr>
            <w:tcW w:w="3024" w:type="dxa"/>
            <w:tcBorders>
              <w:top w:val="nil"/>
              <w:left w:val="nil"/>
              <w:bottom w:val="single" w:color="auto" w:sz="4" w:space="0"/>
              <w:right w:val="single" w:color="auto" w:sz="4" w:space="0"/>
            </w:tcBorders>
            <w:noWrap w:val="0"/>
            <w:vAlign w:val="center"/>
          </w:tcPr>
          <w:p w14:paraId="4EFAFDC4">
            <w:pPr>
              <w:widowControl/>
              <w:jc w:val="center"/>
              <w:rPr>
                <w:rFonts w:ascii="仿宋" w:hAnsi="仿宋" w:eastAsia="仿宋" w:cs="宋体"/>
                <w:color w:val="000000"/>
                <w:kern w:val="0"/>
                <w:szCs w:val="21"/>
              </w:rPr>
            </w:pPr>
            <w:r>
              <w:rPr>
                <w:rFonts w:ascii="仿宋" w:hAnsi="仿宋" w:eastAsia="仿宋" w:cs="宋体"/>
                <w:color w:val="000000"/>
                <w:kern w:val="0"/>
                <w:szCs w:val="21"/>
              </w:rPr>
              <w:t>新能源汽车用碳纤维材料成型工艺和装备产业化应用与示范</w:t>
            </w:r>
          </w:p>
        </w:tc>
        <w:tc>
          <w:tcPr>
            <w:tcW w:w="3375" w:type="dxa"/>
            <w:tcBorders>
              <w:top w:val="nil"/>
              <w:left w:val="nil"/>
              <w:bottom w:val="single" w:color="auto" w:sz="4" w:space="0"/>
              <w:right w:val="single" w:color="auto" w:sz="4" w:space="0"/>
            </w:tcBorders>
            <w:noWrap/>
            <w:vAlign w:val="center"/>
          </w:tcPr>
          <w:p w14:paraId="58BEE637">
            <w:pPr>
              <w:widowControl/>
              <w:jc w:val="center"/>
              <w:rPr>
                <w:rFonts w:ascii="仿宋" w:hAnsi="仿宋" w:eastAsia="仿宋" w:cs="宋体"/>
                <w:color w:val="000000"/>
                <w:kern w:val="0"/>
                <w:szCs w:val="21"/>
              </w:rPr>
            </w:pPr>
            <w:r>
              <w:rPr>
                <w:rFonts w:ascii="仿宋" w:hAnsi="仿宋" w:eastAsia="仿宋" w:cs="宋体"/>
                <w:color w:val="000000"/>
                <w:kern w:val="0"/>
                <w:szCs w:val="21"/>
              </w:rPr>
              <w:t>河南三立鑫复合材料有限公司</w:t>
            </w:r>
          </w:p>
        </w:tc>
        <w:tc>
          <w:tcPr>
            <w:tcW w:w="1114" w:type="dxa"/>
            <w:tcBorders>
              <w:top w:val="nil"/>
              <w:left w:val="nil"/>
              <w:bottom w:val="single" w:color="auto" w:sz="4" w:space="0"/>
              <w:right w:val="single" w:color="auto" w:sz="4" w:space="0"/>
            </w:tcBorders>
            <w:noWrap/>
            <w:vAlign w:val="center"/>
          </w:tcPr>
          <w:p w14:paraId="7B53D9C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0EE900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9C2ED33">
            <w:pPr>
              <w:widowControl/>
              <w:jc w:val="center"/>
              <w:rPr>
                <w:rFonts w:ascii="仿宋" w:hAnsi="仿宋" w:eastAsia="仿宋" w:cs="宋体"/>
                <w:color w:val="000000"/>
                <w:kern w:val="0"/>
                <w:szCs w:val="21"/>
              </w:rPr>
            </w:pPr>
            <w:r>
              <w:rPr>
                <w:rFonts w:ascii="仿宋" w:hAnsi="仿宋" w:eastAsia="仿宋" w:cs="宋体"/>
                <w:color w:val="000000"/>
                <w:kern w:val="0"/>
                <w:szCs w:val="21"/>
              </w:rPr>
              <w:t>47</w:t>
            </w:r>
          </w:p>
        </w:tc>
        <w:tc>
          <w:tcPr>
            <w:tcW w:w="1591" w:type="dxa"/>
            <w:tcBorders>
              <w:top w:val="nil"/>
              <w:left w:val="nil"/>
              <w:bottom w:val="single" w:color="auto" w:sz="4" w:space="0"/>
              <w:right w:val="single" w:color="auto" w:sz="4" w:space="0"/>
            </w:tcBorders>
            <w:noWrap/>
            <w:vAlign w:val="center"/>
          </w:tcPr>
          <w:p w14:paraId="17B278D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Z20231811049</w:t>
            </w:r>
          </w:p>
        </w:tc>
        <w:tc>
          <w:tcPr>
            <w:tcW w:w="3024" w:type="dxa"/>
            <w:tcBorders>
              <w:top w:val="nil"/>
              <w:left w:val="nil"/>
              <w:bottom w:val="single" w:color="auto" w:sz="4" w:space="0"/>
              <w:right w:val="single" w:color="auto" w:sz="4" w:space="0"/>
            </w:tcBorders>
            <w:noWrap w:val="0"/>
            <w:vAlign w:val="center"/>
          </w:tcPr>
          <w:p w14:paraId="7F291385">
            <w:pPr>
              <w:widowControl/>
              <w:jc w:val="center"/>
              <w:rPr>
                <w:rFonts w:ascii="仿宋" w:hAnsi="仿宋" w:eastAsia="仿宋" w:cs="宋体"/>
                <w:color w:val="000000"/>
                <w:kern w:val="0"/>
                <w:szCs w:val="21"/>
              </w:rPr>
            </w:pPr>
            <w:r>
              <w:rPr>
                <w:rFonts w:ascii="仿宋" w:hAnsi="仿宋" w:eastAsia="仿宋" w:cs="宋体"/>
                <w:color w:val="000000"/>
                <w:kern w:val="0"/>
                <w:szCs w:val="21"/>
              </w:rPr>
              <w:t>基于发酵脱除豆粕和大豆膳食纤维豆腥味的技术研究及其产业化</w:t>
            </w:r>
          </w:p>
        </w:tc>
        <w:tc>
          <w:tcPr>
            <w:tcW w:w="3375" w:type="dxa"/>
            <w:tcBorders>
              <w:top w:val="nil"/>
              <w:left w:val="nil"/>
              <w:bottom w:val="single" w:color="auto" w:sz="4" w:space="0"/>
              <w:right w:val="single" w:color="auto" w:sz="4" w:space="0"/>
            </w:tcBorders>
            <w:noWrap/>
            <w:vAlign w:val="center"/>
          </w:tcPr>
          <w:p w14:paraId="122C70B5">
            <w:pPr>
              <w:widowControl/>
              <w:jc w:val="center"/>
              <w:rPr>
                <w:rFonts w:ascii="仿宋" w:hAnsi="仿宋" w:eastAsia="仿宋" w:cs="宋体"/>
                <w:color w:val="000000"/>
                <w:kern w:val="0"/>
                <w:szCs w:val="21"/>
              </w:rPr>
            </w:pPr>
            <w:r>
              <w:rPr>
                <w:rFonts w:ascii="仿宋" w:hAnsi="仿宋" w:eastAsia="仿宋" w:cs="宋体"/>
                <w:color w:val="000000"/>
                <w:kern w:val="0"/>
                <w:szCs w:val="21"/>
              </w:rPr>
              <w:t>平顶山金晶生物科技股份有限公司</w:t>
            </w:r>
          </w:p>
        </w:tc>
        <w:tc>
          <w:tcPr>
            <w:tcW w:w="1114" w:type="dxa"/>
            <w:tcBorders>
              <w:top w:val="nil"/>
              <w:left w:val="nil"/>
              <w:bottom w:val="single" w:color="auto" w:sz="4" w:space="0"/>
              <w:right w:val="single" w:color="auto" w:sz="4" w:space="0"/>
            </w:tcBorders>
            <w:noWrap/>
            <w:vAlign w:val="center"/>
          </w:tcPr>
          <w:p w14:paraId="2269A1D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D3D0815">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346050AA">
            <w:pPr>
              <w:widowControl/>
              <w:jc w:val="center"/>
              <w:rPr>
                <w:rFonts w:ascii="仿宋" w:hAnsi="仿宋" w:eastAsia="仿宋" w:cs="宋体"/>
                <w:color w:val="000000"/>
                <w:kern w:val="0"/>
                <w:szCs w:val="21"/>
              </w:rPr>
            </w:pPr>
            <w:r>
              <w:rPr>
                <w:rFonts w:ascii="仿宋" w:hAnsi="仿宋" w:eastAsia="仿宋" w:cs="宋体"/>
                <w:color w:val="000000"/>
                <w:kern w:val="0"/>
                <w:szCs w:val="21"/>
              </w:rPr>
              <w:t>48</w:t>
            </w:r>
          </w:p>
        </w:tc>
        <w:tc>
          <w:tcPr>
            <w:tcW w:w="1591" w:type="dxa"/>
            <w:tcBorders>
              <w:top w:val="nil"/>
              <w:left w:val="nil"/>
              <w:bottom w:val="single" w:color="auto" w:sz="4" w:space="0"/>
              <w:right w:val="single" w:color="auto" w:sz="4" w:space="0"/>
            </w:tcBorders>
            <w:noWrap/>
            <w:vAlign w:val="center"/>
          </w:tcPr>
          <w:p w14:paraId="06C8DBA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Z20231811051</w:t>
            </w:r>
          </w:p>
        </w:tc>
        <w:tc>
          <w:tcPr>
            <w:tcW w:w="3024" w:type="dxa"/>
            <w:tcBorders>
              <w:top w:val="nil"/>
              <w:left w:val="nil"/>
              <w:bottom w:val="single" w:color="auto" w:sz="4" w:space="0"/>
              <w:right w:val="single" w:color="auto" w:sz="4" w:space="0"/>
            </w:tcBorders>
            <w:noWrap w:val="0"/>
            <w:vAlign w:val="center"/>
          </w:tcPr>
          <w:p w14:paraId="6A3AB893">
            <w:pPr>
              <w:widowControl/>
              <w:jc w:val="center"/>
              <w:rPr>
                <w:rFonts w:ascii="仿宋" w:hAnsi="仿宋" w:eastAsia="仿宋" w:cs="宋体"/>
                <w:color w:val="000000"/>
                <w:kern w:val="0"/>
                <w:szCs w:val="21"/>
              </w:rPr>
            </w:pPr>
            <w:r>
              <w:rPr>
                <w:rFonts w:ascii="仿宋" w:hAnsi="仿宋" w:eastAsia="仿宋" w:cs="宋体"/>
                <w:color w:val="000000"/>
                <w:kern w:val="0"/>
                <w:szCs w:val="21"/>
              </w:rPr>
              <w:t>高韧性高冷却性能冷却壁研发与应用</w:t>
            </w:r>
          </w:p>
        </w:tc>
        <w:tc>
          <w:tcPr>
            <w:tcW w:w="3375" w:type="dxa"/>
            <w:tcBorders>
              <w:top w:val="nil"/>
              <w:left w:val="nil"/>
              <w:bottom w:val="single" w:color="auto" w:sz="4" w:space="0"/>
              <w:right w:val="single" w:color="auto" w:sz="4" w:space="0"/>
            </w:tcBorders>
            <w:noWrap/>
            <w:vAlign w:val="center"/>
          </w:tcPr>
          <w:p w14:paraId="51B3CCB6">
            <w:pPr>
              <w:widowControl/>
              <w:jc w:val="center"/>
              <w:rPr>
                <w:rFonts w:ascii="仿宋" w:hAnsi="仿宋" w:eastAsia="仿宋" w:cs="宋体"/>
                <w:color w:val="000000"/>
                <w:kern w:val="0"/>
                <w:szCs w:val="21"/>
              </w:rPr>
            </w:pPr>
            <w:r>
              <w:rPr>
                <w:rFonts w:ascii="仿宋" w:hAnsi="仿宋" w:eastAsia="仿宋" w:cs="宋体"/>
                <w:color w:val="000000"/>
                <w:kern w:val="0"/>
                <w:szCs w:val="21"/>
              </w:rPr>
              <w:t>世林（漯河）冶金设备有限公司</w:t>
            </w:r>
          </w:p>
        </w:tc>
        <w:tc>
          <w:tcPr>
            <w:tcW w:w="1114" w:type="dxa"/>
            <w:tcBorders>
              <w:top w:val="nil"/>
              <w:left w:val="nil"/>
              <w:bottom w:val="single" w:color="auto" w:sz="4" w:space="0"/>
              <w:right w:val="single" w:color="auto" w:sz="4" w:space="0"/>
            </w:tcBorders>
            <w:noWrap/>
            <w:vAlign w:val="center"/>
          </w:tcPr>
          <w:p w14:paraId="01CE7D0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97DD40A">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7F3B842">
            <w:pPr>
              <w:widowControl/>
              <w:jc w:val="center"/>
              <w:rPr>
                <w:rFonts w:ascii="仿宋" w:hAnsi="仿宋" w:eastAsia="仿宋" w:cs="宋体"/>
                <w:color w:val="000000"/>
                <w:kern w:val="0"/>
                <w:szCs w:val="21"/>
              </w:rPr>
            </w:pPr>
            <w:r>
              <w:rPr>
                <w:rFonts w:ascii="仿宋" w:hAnsi="仿宋" w:eastAsia="仿宋" w:cs="宋体"/>
                <w:color w:val="000000"/>
                <w:kern w:val="0"/>
                <w:szCs w:val="21"/>
              </w:rPr>
              <w:t>49</w:t>
            </w:r>
          </w:p>
        </w:tc>
        <w:tc>
          <w:tcPr>
            <w:tcW w:w="1591" w:type="dxa"/>
            <w:tcBorders>
              <w:top w:val="nil"/>
              <w:left w:val="nil"/>
              <w:bottom w:val="single" w:color="auto" w:sz="4" w:space="0"/>
              <w:right w:val="single" w:color="auto" w:sz="4" w:space="0"/>
            </w:tcBorders>
            <w:noWrap/>
            <w:vAlign w:val="center"/>
          </w:tcPr>
          <w:p w14:paraId="5CAD820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Z20231811054</w:t>
            </w:r>
          </w:p>
        </w:tc>
        <w:tc>
          <w:tcPr>
            <w:tcW w:w="3024" w:type="dxa"/>
            <w:tcBorders>
              <w:top w:val="nil"/>
              <w:left w:val="nil"/>
              <w:bottom w:val="single" w:color="auto" w:sz="4" w:space="0"/>
              <w:right w:val="single" w:color="auto" w:sz="4" w:space="0"/>
            </w:tcBorders>
            <w:noWrap w:val="0"/>
            <w:vAlign w:val="center"/>
          </w:tcPr>
          <w:p w14:paraId="7A093E4F">
            <w:pPr>
              <w:widowControl/>
              <w:jc w:val="center"/>
              <w:rPr>
                <w:rFonts w:ascii="仿宋" w:hAnsi="仿宋" w:eastAsia="仿宋" w:cs="宋体"/>
                <w:color w:val="000000"/>
                <w:kern w:val="0"/>
                <w:szCs w:val="21"/>
              </w:rPr>
            </w:pPr>
            <w:r>
              <w:rPr>
                <w:rFonts w:ascii="仿宋" w:hAnsi="仿宋" w:eastAsia="仿宋" w:cs="宋体"/>
                <w:color w:val="000000"/>
                <w:kern w:val="0"/>
                <w:szCs w:val="21"/>
              </w:rPr>
              <w:t>抗病优质宜机收玉米种质资源的创制和新品种选育</w:t>
            </w:r>
          </w:p>
        </w:tc>
        <w:tc>
          <w:tcPr>
            <w:tcW w:w="3375" w:type="dxa"/>
            <w:tcBorders>
              <w:top w:val="nil"/>
              <w:left w:val="nil"/>
              <w:bottom w:val="single" w:color="auto" w:sz="4" w:space="0"/>
              <w:right w:val="single" w:color="auto" w:sz="4" w:space="0"/>
            </w:tcBorders>
            <w:noWrap/>
            <w:vAlign w:val="center"/>
          </w:tcPr>
          <w:p w14:paraId="6228582F">
            <w:pPr>
              <w:widowControl/>
              <w:jc w:val="center"/>
              <w:rPr>
                <w:rFonts w:ascii="仿宋" w:hAnsi="仿宋" w:eastAsia="仿宋" w:cs="宋体"/>
                <w:color w:val="000000"/>
                <w:kern w:val="0"/>
                <w:szCs w:val="21"/>
              </w:rPr>
            </w:pPr>
            <w:r>
              <w:rPr>
                <w:rFonts w:ascii="仿宋" w:hAnsi="仿宋" w:eastAsia="仿宋" w:cs="宋体"/>
                <w:color w:val="000000"/>
                <w:kern w:val="0"/>
                <w:szCs w:val="21"/>
              </w:rPr>
              <w:t>漯河市农业科学院</w:t>
            </w:r>
          </w:p>
        </w:tc>
        <w:tc>
          <w:tcPr>
            <w:tcW w:w="1114" w:type="dxa"/>
            <w:tcBorders>
              <w:top w:val="nil"/>
              <w:left w:val="nil"/>
              <w:bottom w:val="single" w:color="auto" w:sz="4" w:space="0"/>
              <w:right w:val="single" w:color="auto" w:sz="4" w:space="0"/>
            </w:tcBorders>
            <w:noWrap/>
            <w:vAlign w:val="center"/>
          </w:tcPr>
          <w:p w14:paraId="11CE2AD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765710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7768219">
            <w:pPr>
              <w:widowControl/>
              <w:jc w:val="center"/>
              <w:rPr>
                <w:rFonts w:ascii="仿宋" w:hAnsi="仿宋" w:eastAsia="仿宋" w:cs="宋体"/>
                <w:color w:val="000000"/>
                <w:kern w:val="0"/>
                <w:szCs w:val="21"/>
              </w:rPr>
            </w:pPr>
            <w:r>
              <w:rPr>
                <w:rFonts w:ascii="仿宋" w:hAnsi="仿宋" w:eastAsia="仿宋" w:cs="宋体"/>
                <w:color w:val="000000"/>
                <w:kern w:val="0"/>
                <w:szCs w:val="21"/>
              </w:rPr>
              <w:t>50</w:t>
            </w:r>
          </w:p>
        </w:tc>
        <w:tc>
          <w:tcPr>
            <w:tcW w:w="1591" w:type="dxa"/>
            <w:tcBorders>
              <w:top w:val="nil"/>
              <w:left w:val="nil"/>
              <w:bottom w:val="single" w:color="auto" w:sz="4" w:space="0"/>
              <w:right w:val="single" w:color="auto" w:sz="4" w:space="0"/>
            </w:tcBorders>
            <w:noWrap/>
            <w:vAlign w:val="center"/>
          </w:tcPr>
          <w:p w14:paraId="2A9AFC0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Z20231811055</w:t>
            </w:r>
          </w:p>
        </w:tc>
        <w:tc>
          <w:tcPr>
            <w:tcW w:w="3024" w:type="dxa"/>
            <w:tcBorders>
              <w:top w:val="nil"/>
              <w:left w:val="nil"/>
              <w:bottom w:val="single" w:color="auto" w:sz="4" w:space="0"/>
              <w:right w:val="single" w:color="auto" w:sz="4" w:space="0"/>
            </w:tcBorders>
            <w:noWrap w:val="0"/>
            <w:vAlign w:val="center"/>
          </w:tcPr>
          <w:p w14:paraId="3F300D9F">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河南省重要食用菌的多糖类功能食品研发关键技术与示范</w:t>
            </w:r>
          </w:p>
        </w:tc>
        <w:tc>
          <w:tcPr>
            <w:tcW w:w="3375" w:type="dxa"/>
            <w:tcBorders>
              <w:top w:val="nil"/>
              <w:left w:val="nil"/>
              <w:bottom w:val="single" w:color="auto" w:sz="4" w:space="0"/>
              <w:right w:val="single" w:color="auto" w:sz="4" w:space="0"/>
            </w:tcBorders>
            <w:noWrap/>
            <w:vAlign w:val="center"/>
          </w:tcPr>
          <w:p w14:paraId="2E26EA27">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河南中大恒源生物科技股份有限公司</w:t>
            </w:r>
          </w:p>
        </w:tc>
        <w:tc>
          <w:tcPr>
            <w:tcW w:w="1114" w:type="dxa"/>
            <w:tcBorders>
              <w:top w:val="nil"/>
              <w:left w:val="nil"/>
              <w:bottom w:val="single" w:color="auto" w:sz="4" w:space="0"/>
              <w:right w:val="single" w:color="auto" w:sz="4" w:space="0"/>
            </w:tcBorders>
            <w:noWrap/>
            <w:vAlign w:val="center"/>
          </w:tcPr>
          <w:p w14:paraId="6F23D45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38A778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329E634">
            <w:pPr>
              <w:widowControl/>
              <w:jc w:val="center"/>
              <w:rPr>
                <w:rFonts w:ascii="仿宋" w:hAnsi="仿宋" w:eastAsia="仿宋" w:cs="宋体"/>
                <w:color w:val="000000"/>
                <w:kern w:val="0"/>
                <w:szCs w:val="21"/>
              </w:rPr>
            </w:pPr>
            <w:r>
              <w:rPr>
                <w:rFonts w:ascii="仿宋" w:hAnsi="仿宋" w:eastAsia="仿宋" w:cs="宋体"/>
                <w:color w:val="000000"/>
                <w:kern w:val="0"/>
                <w:szCs w:val="21"/>
              </w:rPr>
              <w:t>51</w:t>
            </w:r>
          </w:p>
        </w:tc>
        <w:tc>
          <w:tcPr>
            <w:tcW w:w="1591" w:type="dxa"/>
            <w:tcBorders>
              <w:top w:val="nil"/>
              <w:left w:val="nil"/>
              <w:bottom w:val="single" w:color="auto" w:sz="4" w:space="0"/>
              <w:right w:val="single" w:color="auto" w:sz="4" w:space="0"/>
            </w:tcBorders>
            <w:noWrap/>
            <w:vAlign w:val="center"/>
          </w:tcPr>
          <w:p w14:paraId="4CF574D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Z20231811056</w:t>
            </w:r>
          </w:p>
        </w:tc>
        <w:tc>
          <w:tcPr>
            <w:tcW w:w="3024" w:type="dxa"/>
            <w:tcBorders>
              <w:top w:val="nil"/>
              <w:left w:val="nil"/>
              <w:bottom w:val="single" w:color="auto" w:sz="4" w:space="0"/>
              <w:right w:val="single" w:color="auto" w:sz="4" w:space="0"/>
            </w:tcBorders>
            <w:noWrap w:val="0"/>
            <w:vAlign w:val="center"/>
          </w:tcPr>
          <w:p w14:paraId="67806963">
            <w:pPr>
              <w:widowControl/>
              <w:jc w:val="center"/>
              <w:rPr>
                <w:rFonts w:ascii="仿宋" w:hAnsi="仿宋" w:eastAsia="仿宋" w:cs="宋体"/>
                <w:color w:val="000000"/>
                <w:kern w:val="0"/>
                <w:szCs w:val="21"/>
              </w:rPr>
            </w:pPr>
            <w:r>
              <w:rPr>
                <w:rFonts w:ascii="仿宋" w:hAnsi="仿宋" w:eastAsia="仿宋" w:cs="宋体"/>
                <w:color w:val="000000"/>
                <w:kern w:val="0"/>
                <w:szCs w:val="21"/>
              </w:rPr>
              <w:t>低功耗及智能控制型电磁铁的产业化应用及示范项目</w:t>
            </w:r>
          </w:p>
        </w:tc>
        <w:tc>
          <w:tcPr>
            <w:tcW w:w="3375" w:type="dxa"/>
            <w:tcBorders>
              <w:top w:val="nil"/>
              <w:left w:val="nil"/>
              <w:bottom w:val="single" w:color="auto" w:sz="4" w:space="0"/>
              <w:right w:val="single" w:color="auto" w:sz="4" w:space="0"/>
            </w:tcBorders>
            <w:noWrap/>
            <w:vAlign w:val="center"/>
          </w:tcPr>
          <w:p w14:paraId="59E69BF3">
            <w:pPr>
              <w:widowControl/>
              <w:jc w:val="center"/>
              <w:rPr>
                <w:rFonts w:ascii="仿宋" w:hAnsi="仿宋" w:eastAsia="仿宋" w:cs="宋体"/>
                <w:color w:val="000000"/>
                <w:kern w:val="0"/>
                <w:szCs w:val="21"/>
              </w:rPr>
            </w:pPr>
            <w:r>
              <w:rPr>
                <w:rFonts w:ascii="仿宋" w:hAnsi="仿宋" w:eastAsia="仿宋" w:cs="宋体"/>
                <w:color w:val="000000"/>
                <w:kern w:val="0"/>
                <w:szCs w:val="21"/>
              </w:rPr>
              <w:t>安阳市华阳电磁铁制造有限公司</w:t>
            </w:r>
          </w:p>
        </w:tc>
        <w:tc>
          <w:tcPr>
            <w:tcW w:w="1114" w:type="dxa"/>
            <w:tcBorders>
              <w:top w:val="nil"/>
              <w:left w:val="nil"/>
              <w:bottom w:val="single" w:color="auto" w:sz="4" w:space="0"/>
              <w:right w:val="single" w:color="auto" w:sz="4" w:space="0"/>
            </w:tcBorders>
            <w:noWrap/>
            <w:vAlign w:val="center"/>
          </w:tcPr>
          <w:p w14:paraId="714CDDB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FF797C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8191A7B">
            <w:pPr>
              <w:widowControl/>
              <w:jc w:val="center"/>
              <w:rPr>
                <w:rFonts w:ascii="仿宋" w:hAnsi="仿宋" w:eastAsia="仿宋" w:cs="宋体"/>
                <w:color w:val="000000"/>
                <w:kern w:val="0"/>
                <w:szCs w:val="21"/>
              </w:rPr>
            </w:pPr>
            <w:r>
              <w:rPr>
                <w:rFonts w:ascii="仿宋" w:hAnsi="仿宋" w:eastAsia="仿宋" w:cs="宋体"/>
                <w:color w:val="000000"/>
                <w:kern w:val="0"/>
                <w:szCs w:val="21"/>
              </w:rPr>
              <w:t>52</w:t>
            </w:r>
          </w:p>
        </w:tc>
        <w:tc>
          <w:tcPr>
            <w:tcW w:w="1591" w:type="dxa"/>
            <w:tcBorders>
              <w:top w:val="nil"/>
              <w:left w:val="nil"/>
              <w:bottom w:val="single" w:color="auto" w:sz="4" w:space="0"/>
              <w:right w:val="single" w:color="auto" w:sz="4" w:space="0"/>
            </w:tcBorders>
            <w:noWrap/>
            <w:vAlign w:val="center"/>
          </w:tcPr>
          <w:p w14:paraId="5E6C05F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Z20231811058</w:t>
            </w:r>
          </w:p>
        </w:tc>
        <w:tc>
          <w:tcPr>
            <w:tcW w:w="3024" w:type="dxa"/>
            <w:tcBorders>
              <w:top w:val="nil"/>
              <w:left w:val="nil"/>
              <w:bottom w:val="single" w:color="auto" w:sz="4" w:space="0"/>
              <w:right w:val="single" w:color="auto" w:sz="4" w:space="0"/>
            </w:tcBorders>
            <w:noWrap w:val="0"/>
            <w:vAlign w:val="center"/>
          </w:tcPr>
          <w:p w14:paraId="66AC366A">
            <w:pPr>
              <w:widowControl/>
              <w:jc w:val="center"/>
              <w:rPr>
                <w:rFonts w:ascii="仿宋" w:hAnsi="仿宋" w:eastAsia="仿宋" w:cs="宋体"/>
                <w:color w:val="000000"/>
                <w:kern w:val="0"/>
                <w:szCs w:val="21"/>
              </w:rPr>
            </w:pPr>
            <w:r>
              <w:rPr>
                <w:rFonts w:ascii="仿宋" w:hAnsi="仿宋" w:eastAsia="仿宋" w:cs="宋体"/>
                <w:color w:val="000000"/>
                <w:kern w:val="0"/>
                <w:szCs w:val="21"/>
              </w:rPr>
              <w:t>原位聚合TiO2-聚丙烯酸酯杂化颜料的生产关键技术及应用</w:t>
            </w:r>
          </w:p>
        </w:tc>
        <w:tc>
          <w:tcPr>
            <w:tcW w:w="3375" w:type="dxa"/>
            <w:tcBorders>
              <w:top w:val="nil"/>
              <w:left w:val="nil"/>
              <w:bottom w:val="single" w:color="auto" w:sz="4" w:space="0"/>
              <w:right w:val="single" w:color="auto" w:sz="4" w:space="0"/>
            </w:tcBorders>
            <w:noWrap/>
            <w:vAlign w:val="center"/>
          </w:tcPr>
          <w:p w14:paraId="0130E873">
            <w:pPr>
              <w:widowControl/>
              <w:jc w:val="center"/>
              <w:rPr>
                <w:rFonts w:ascii="仿宋" w:hAnsi="仿宋" w:eastAsia="仿宋" w:cs="宋体"/>
                <w:color w:val="000000"/>
                <w:kern w:val="0"/>
                <w:szCs w:val="21"/>
              </w:rPr>
            </w:pPr>
            <w:r>
              <w:rPr>
                <w:rFonts w:ascii="仿宋" w:hAnsi="仿宋" w:eastAsia="仿宋" w:cs="宋体"/>
                <w:color w:val="000000"/>
                <w:kern w:val="0"/>
                <w:szCs w:val="21"/>
              </w:rPr>
              <w:t>龙佰集团股份有限公司</w:t>
            </w:r>
          </w:p>
        </w:tc>
        <w:tc>
          <w:tcPr>
            <w:tcW w:w="1114" w:type="dxa"/>
            <w:tcBorders>
              <w:top w:val="nil"/>
              <w:left w:val="nil"/>
              <w:bottom w:val="single" w:color="auto" w:sz="4" w:space="0"/>
              <w:right w:val="single" w:color="auto" w:sz="4" w:space="0"/>
            </w:tcBorders>
            <w:noWrap/>
            <w:vAlign w:val="center"/>
          </w:tcPr>
          <w:p w14:paraId="70C5901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6B07D10">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E8A6048">
            <w:pPr>
              <w:widowControl/>
              <w:jc w:val="center"/>
              <w:rPr>
                <w:rFonts w:ascii="仿宋" w:hAnsi="仿宋" w:eastAsia="仿宋" w:cs="宋体"/>
                <w:color w:val="000000"/>
                <w:kern w:val="0"/>
                <w:szCs w:val="21"/>
              </w:rPr>
            </w:pPr>
            <w:r>
              <w:rPr>
                <w:rFonts w:ascii="仿宋" w:hAnsi="仿宋" w:eastAsia="仿宋" w:cs="宋体"/>
                <w:color w:val="000000"/>
                <w:kern w:val="0"/>
                <w:szCs w:val="21"/>
              </w:rPr>
              <w:t>53</w:t>
            </w:r>
          </w:p>
        </w:tc>
        <w:tc>
          <w:tcPr>
            <w:tcW w:w="1591" w:type="dxa"/>
            <w:tcBorders>
              <w:top w:val="nil"/>
              <w:left w:val="nil"/>
              <w:bottom w:val="single" w:color="auto" w:sz="4" w:space="0"/>
              <w:right w:val="single" w:color="auto" w:sz="4" w:space="0"/>
            </w:tcBorders>
            <w:noWrap/>
            <w:vAlign w:val="center"/>
          </w:tcPr>
          <w:p w14:paraId="0D470D1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Z20231811059</w:t>
            </w:r>
          </w:p>
        </w:tc>
        <w:tc>
          <w:tcPr>
            <w:tcW w:w="3024" w:type="dxa"/>
            <w:tcBorders>
              <w:top w:val="nil"/>
              <w:left w:val="nil"/>
              <w:bottom w:val="single" w:color="auto" w:sz="4" w:space="0"/>
              <w:right w:val="single" w:color="auto" w:sz="4" w:space="0"/>
            </w:tcBorders>
            <w:noWrap w:val="0"/>
            <w:vAlign w:val="center"/>
          </w:tcPr>
          <w:p w14:paraId="3BB143B6">
            <w:pPr>
              <w:widowControl/>
              <w:jc w:val="center"/>
              <w:rPr>
                <w:rFonts w:ascii="仿宋" w:hAnsi="仿宋" w:eastAsia="仿宋" w:cs="宋体"/>
                <w:color w:val="000000"/>
                <w:kern w:val="0"/>
                <w:szCs w:val="21"/>
              </w:rPr>
            </w:pPr>
            <w:r>
              <w:rPr>
                <w:rFonts w:ascii="仿宋" w:hAnsi="仿宋" w:eastAsia="仿宋" w:cs="宋体"/>
                <w:color w:val="000000"/>
                <w:kern w:val="0"/>
                <w:szCs w:val="21"/>
              </w:rPr>
              <w:t>香丹注射液关键技术研发与示范推广</w:t>
            </w:r>
          </w:p>
        </w:tc>
        <w:tc>
          <w:tcPr>
            <w:tcW w:w="3375" w:type="dxa"/>
            <w:tcBorders>
              <w:top w:val="nil"/>
              <w:left w:val="nil"/>
              <w:bottom w:val="single" w:color="auto" w:sz="4" w:space="0"/>
              <w:right w:val="single" w:color="auto" w:sz="4" w:space="0"/>
            </w:tcBorders>
            <w:noWrap/>
            <w:vAlign w:val="center"/>
          </w:tcPr>
          <w:p w14:paraId="6D28ABB1">
            <w:pPr>
              <w:widowControl/>
              <w:jc w:val="center"/>
              <w:rPr>
                <w:rFonts w:ascii="仿宋" w:hAnsi="仿宋" w:eastAsia="仿宋" w:cs="宋体"/>
                <w:color w:val="000000"/>
                <w:kern w:val="0"/>
                <w:szCs w:val="21"/>
              </w:rPr>
            </w:pPr>
            <w:r>
              <w:rPr>
                <w:rFonts w:ascii="仿宋" w:hAnsi="仿宋" w:eastAsia="仿宋" w:cs="宋体"/>
                <w:color w:val="000000"/>
                <w:kern w:val="0"/>
                <w:szCs w:val="21"/>
              </w:rPr>
              <w:t>焦作福瑞堂制药有限公司</w:t>
            </w:r>
          </w:p>
        </w:tc>
        <w:tc>
          <w:tcPr>
            <w:tcW w:w="1114" w:type="dxa"/>
            <w:tcBorders>
              <w:top w:val="nil"/>
              <w:left w:val="nil"/>
              <w:bottom w:val="single" w:color="auto" w:sz="4" w:space="0"/>
              <w:right w:val="single" w:color="auto" w:sz="4" w:space="0"/>
            </w:tcBorders>
            <w:noWrap/>
            <w:vAlign w:val="center"/>
          </w:tcPr>
          <w:p w14:paraId="39C2584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92FFE25">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7541046">
            <w:pPr>
              <w:widowControl/>
              <w:jc w:val="center"/>
              <w:rPr>
                <w:rFonts w:ascii="仿宋" w:hAnsi="仿宋" w:eastAsia="仿宋" w:cs="宋体"/>
                <w:color w:val="000000"/>
                <w:kern w:val="0"/>
                <w:szCs w:val="21"/>
              </w:rPr>
            </w:pPr>
            <w:r>
              <w:rPr>
                <w:rFonts w:ascii="仿宋" w:hAnsi="仿宋" w:eastAsia="仿宋" w:cs="宋体"/>
                <w:color w:val="000000"/>
                <w:kern w:val="0"/>
                <w:szCs w:val="21"/>
              </w:rPr>
              <w:t>54</w:t>
            </w:r>
          </w:p>
        </w:tc>
        <w:tc>
          <w:tcPr>
            <w:tcW w:w="1591" w:type="dxa"/>
            <w:tcBorders>
              <w:top w:val="nil"/>
              <w:left w:val="nil"/>
              <w:bottom w:val="single" w:color="auto" w:sz="4" w:space="0"/>
              <w:right w:val="single" w:color="auto" w:sz="4" w:space="0"/>
            </w:tcBorders>
            <w:noWrap/>
            <w:vAlign w:val="center"/>
          </w:tcPr>
          <w:p w14:paraId="63B68D0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Z20231811060</w:t>
            </w:r>
          </w:p>
        </w:tc>
        <w:tc>
          <w:tcPr>
            <w:tcW w:w="3024" w:type="dxa"/>
            <w:tcBorders>
              <w:top w:val="nil"/>
              <w:left w:val="nil"/>
              <w:bottom w:val="single" w:color="auto" w:sz="4" w:space="0"/>
              <w:right w:val="single" w:color="auto" w:sz="4" w:space="0"/>
            </w:tcBorders>
            <w:noWrap w:val="0"/>
            <w:vAlign w:val="center"/>
          </w:tcPr>
          <w:p w14:paraId="1E4E2129">
            <w:pPr>
              <w:widowControl/>
              <w:jc w:val="center"/>
              <w:rPr>
                <w:rFonts w:ascii="仿宋" w:hAnsi="仿宋" w:eastAsia="仿宋" w:cs="宋体"/>
                <w:color w:val="000000"/>
                <w:kern w:val="0"/>
                <w:szCs w:val="21"/>
              </w:rPr>
            </w:pPr>
            <w:r>
              <w:rPr>
                <w:rFonts w:ascii="仿宋" w:hAnsi="仿宋" w:eastAsia="仿宋" w:cs="宋体"/>
                <w:color w:val="000000"/>
                <w:kern w:val="0"/>
                <w:szCs w:val="21"/>
              </w:rPr>
              <w:t>优质小麦及玉米良种开发与成果转化</w:t>
            </w:r>
          </w:p>
        </w:tc>
        <w:tc>
          <w:tcPr>
            <w:tcW w:w="3375" w:type="dxa"/>
            <w:tcBorders>
              <w:top w:val="nil"/>
              <w:left w:val="nil"/>
              <w:bottom w:val="single" w:color="auto" w:sz="4" w:space="0"/>
              <w:right w:val="single" w:color="auto" w:sz="4" w:space="0"/>
            </w:tcBorders>
            <w:noWrap/>
            <w:vAlign w:val="center"/>
          </w:tcPr>
          <w:p w14:paraId="31AF762E">
            <w:pPr>
              <w:widowControl/>
              <w:jc w:val="center"/>
              <w:rPr>
                <w:rFonts w:ascii="仿宋" w:hAnsi="仿宋" w:eastAsia="仿宋" w:cs="宋体"/>
                <w:color w:val="000000"/>
                <w:kern w:val="0"/>
                <w:szCs w:val="21"/>
              </w:rPr>
            </w:pPr>
            <w:r>
              <w:rPr>
                <w:rFonts w:ascii="仿宋" w:hAnsi="仿宋" w:eastAsia="仿宋" w:cs="宋体"/>
                <w:color w:val="000000"/>
                <w:kern w:val="0"/>
                <w:szCs w:val="21"/>
              </w:rPr>
              <w:t>河南怀川种业有限责任公司</w:t>
            </w:r>
          </w:p>
        </w:tc>
        <w:tc>
          <w:tcPr>
            <w:tcW w:w="1114" w:type="dxa"/>
            <w:tcBorders>
              <w:top w:val="nil"/>
              <w:left w:val="nil"/>
              <w:bottom w:val="single" w:color="auto" w:sz="4" w:space="0"/>
              <w:right w:val="single" w:color="auto" w:sz="4" w:space="0"/>
            </w:tcBorders>
            <w:noWrap/>
            <w:vAlign w:val="center"/>
          </w:tcPr>
          <w:p w14:paraId="351E133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76C75A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C78C98E">
            <w:pPr>
              <w:widowControl/>
              <w:jc w:val="center"/>
              <w:rPr>
                <w:rFonts w:ascii="仿宋" w:hAnsi="仿宋" w:eastAsia="仿宋" w:cs="宋体"/>
                <w:color w:val="000000"/>
                <w:kern w:val="0"/>
                <w:szCs w:val="21"/>
              </w:rPr>
            </w:pPr>
            <w:r>
              <w:rPr>
                <w:rFonts w:ascii="仿宋" w:hAnsi="仿宋" w:eastAsia="仿宋" w:cs="宋体"/>
                <w:color w:val="000000"/>
                <w:kern w:val="0"/>
                <w:szCs w:val="21"/>
              </w:rPr>
              <w:t>55</w:t>
            </w:r>
          </w:p>
        </w:tc>
        <w:tc>
          <w:tcPr>
            <w:tcW w:w="1591" w:type="dxa"/>
            <w:tcBorders>
              <w:top w:val="nil"/>
              <w:left w:val="nil"/>
              <w:bottom w:val="single" w:color="auto" w:sz="4" w:space="0"/>
              <w:right w:val="single" w:color="auto" w:sz="4" w:space="0"/>
            </w:tcBorders>
            <w:noWrap/>
            <w:vAlign w:val="center"/>
          </w:tcPr>
          <w:p w14:paraId="16A435B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Z20231811061</w:t>
            </w:r>
          </w:p>
        </w:tc>
        <w:tc>
          <w:tcPr>
            <w:tcW w:w="3024" w:type="dxa"/>
            <w:tcBorders>
              <w:top w:val="nil"/>
              <w:left w:val="nil"/>
              <w:bottom w:val="single" w:color="auto" w:sz="4" w:space="0"/>
              <w:right w:val="single" w:color="auto" w:sz="4" w:space="0"/>
            </w:tcBorders>
            <w:noWrap w:val="0"/>
            <w:vAlign w:val="center"/>
          </w:tcPr>
          <w:p w14:paraId="08AD512B">
            <w:pPr>
              <w:widowControl/>
              <w:jc w:val="center"/>
              <w:rPr>
                <w:rFonts w:ascii="仿宋" w:hAnsi="仿宋" w:eastAsia="仿宋" w:cs="宋体"/>
                <w:color w:val="000000"/>
                <w:kern w:val="0"/>
                <w:szCs w:val="21"/>
              </w:rPr>
            </w:pPr>
            <w:r>
              <w:rPr>
                <w:rFonts w:ascii="仿宋" w:hAnsi="仿宋" w:eastAsia="仿宋" w:cs="宋体"/>
                <w:color w:val="000000"/>
                <w:kern w:val="0"/>
                <w:szCs w:val="21"/>
              </w:rPr>
              <w:t>氯化法钛白废酸中资源化回收稀有金属的研发与产业化</w:t>
            </w:r>
          </w:p>
        </w:tc>
        <w:tc>
          <w:tcPr>
            <w:tcW w:w="3375" w:type="dxa"/>
            <w:tcBorders>
              <w:top w:val="nil"/>
              <w:left w:val="nil"/>
              <w:bottom w:val="single" w:color="auto" w:sz="4" w:space="0"/>
              <w:right w:val="single" w:color="auto" w:sz="4" w:space="0"/>
            </w:tcBorders>
            <w:noWrap/>
            <w:vAlign w:val="center"/>
          </w:tcPr>
          <w:p w14:paraId="7B16E278">
            <w:pPr>
              <w:widowControl/>
              <w:jc w:val="center"/>
              <w:rPr>
                <w:rFonts w:ascii="仿宋" w:hAnsi="仿宋" w:eastAsia="仿宋" w:cs="宋体"/>
                <w:color w:val="000000"/>
                <w:kern w:val="0"/>
                <w:szCs w:val="21"/>
              </w:rPr>
            </w:pPr>
            <w:r>
              <w:rPr>
                <w:rFonts w:ascii="仿宋" w:hAnsi="仿宋" w:eastAsia="仿宋" w:cs="宋体"/>
                <w:color w:val="000000"/>
                <w:kern w:val="0"/>
                <w:szCs w:val="21"/>
              </w:rPr>
              <w:t>河南荣佳钪钒科技有限公司</w:t>
            </w:r>
          </w:p>
        </w:tc>
        <w:tc>
          <w:tcPr>
            <w:tcW w:w="1114" w:type="dxa"/>
            <w:tcBorders>
              <w:top w:val="nil"/>
              <w:left w:val="nil"/>
              <w:bottom w:val="single" w:color="auto" w:sz="4" w:space="0"/>
              <w:right w:val="single" w:color="auto" w:sz="4" w:space="0"/>
            </w:tcBorders>
            <w:noWrap/>
            <w:vAlign w:val="center"/>
          </w:tcPr>
          <w:p w14:paraId="68FC188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119868E">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AF33964">
            <w:pPr>
              <w:widowControl/>
              <w:jc w:val="center"/>
              <w:rPr>
                <w:rFonts w:ascii="仿宋" w:hAnsi="仿宋" w:eastAsia="仿宋" w:cs="宋体"/>
                <w:color w:val="000000"/>
                <w:kern w:val="0"/>
                <w:szCs w:val="21"/>
              </w:rPr>
            </w:pPr>
            <w:r>
              <w:rPr>
                <w:rFonts w:ascii="仿宋" w:hAnsi="仿宋" w:eastAsia="仿宋" w:cs="宋体"/>
                <w:color w:val="000000"/>
                <w:kern w:val="0"/>
                <w:szCs w:val="21"/>
              </w:rPr>
              <w:t>56</w:t>
            </w:r>
          </w:p>
        </w:tc>
        <w:tc>
          <w:tcPr>
            <w:tcW w:w="1591" w:type="dxa"/>
            <w:tcBorders>
              <w:top w:val="nil"/>
              <w:left w:val="nil"/>
              <w:bottom w:val="single" w:color="auto" w:sz="4" w:space="0"/>
              <w:right w:val="single" w:color="auto" w:sz="4" w:space="0"/>
            </w:tcBorders>
            <w:noWrap/>
            <w:vAlign w:val="center"/>
          </w:tcPr>
          <w:p w14:paraId="5535306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Z20231811062</w:t>
            </w:r>
          </w:p>
        </w:tc>
        <w:tc>
          <w:tcPr>
            <w:tcW w:w="3024" w:type="dxa"/>
            <w:tcBorders>
              <w:top w:val="nil"/>
              <w:left w:val="nil"/>
              <w:bottom w:val="single" w:color="auto" w:sz="4" w:space="0"/>
              <w:right w:val="single" w:color="auto" w:sz="4" w:space="0"/>
            </w:tcBorders>
            <w:noWrap w:val="0"/>
            <w:vAlign w:val="center"/>
          </w:tcPr>
          <w:p w14:paraId="30A1E2CC">
            <w:pPr>
              <w:widowControl/>
              <w:jc w:val="center"/>
              <w:rPr>
                <w:rFonts w:ascii="仿宋" w:hAnsi="仿宋" w:eastAsia="仿宋" w:cs="宋体"/>
                <w:color w:val="000000"/>
                <w:kern w:val="0"/>
                <w:szCs w:val="21"/>
              </w:rPr>
            </w:pPr>
            <w:r>
              <w:rPr>
                <w:rFonts w:ascii="仿宋" w:hAnsi="仿宋" w:eastAsia="仿宋" w:cs="宋体"/>
                <w:color w:val="000000"/>
                <w:kern w:val="0"/>
                <w:szCs w:val="21"/>
              </w:rPr>
              <w:t>钛碳复合材料的研发及产业化</w:t>
            </w:r>
          </w:p>
        </w:tc>
        <w:tc>
          <w:tcPr>
            <w:tcW w:w="3375" w:type="dxa"/>
            <w:tcBorders>
              <w:top w:val="nil"/>
              <w:left w:val="nil"/>
              <w:bottom w:val="single" w:color="auto" w:sz="4" w:space="0"/>
              <w:right w:val="single" w:color="auto" w:sz="4" w:space="0"/>
            </w:tcBorders>
            <w:noWrap/>
            <w:vAlign w:val="center"/>
          </w:tcPr>
          <w:p w14:paraId="6FAB1231">
            <w:pPr>
              <w:widowControl/>
              <w:jc w:val="center"/>
              <w:rPr>
                <w:rFonts w:ascii="仿宋" w:hAnsi="仿宋" w:eastAsia="仿宋" w:cs="宋体"/>
                <w:color w:val="000000"/>
                <w:kern w:val="0"/>
                <w:szCs w:val="21"/>
              </w:rPr>
            </w:pPr>
            <w:r>
              <w:rPr>
                <w:rFonts w:ascii="仿宋" w:hAnsi="仿宋" w:eastAsia="仿宋" w:cs="宋体"/>
                <w:color w:val="000000"/>
                <w:kern w:val="0"/>
                <w:szCs w:val="21"/>
              </w:rPr>
              <w:t>焦作市中州炭素有限责任公司</w:t>
            </w:r>
          </w:p>
        </w:tc>
        <w:tc>
          <w:tcPr>
            <w:tcW w:w="1114" w:type="dxa"/>
            <w:tcBorders>
              <w:top w:val="nil"/>
              <w:left w:val="nil"/>
              <w:bottom w:val="single" w:color="auto" w:sz="4" w:space="0"/>
              <w:right w:val="single" w:color="auto" w:sz="4" w:space="0"/>
            </w:tcBorders>
            <w:noWrap/>
            <w:vAlign w:val="center"/>
          </w:tcPr>
          <w:p w14:paraId="58A4A06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BF208D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6C031F5">
            <w:pPr>
              <w:widowControl/>
              <w:jc w:val="center"/>
              <w:rPr>
                <w:rFonts w:ascii="仿宋" w:hAnsi="仿宋" w:eastAsia="仿宋" w:cs="宋体"/>
                <w:color w:val="000000"/>
                <w:kern w:val="0"/>
                <w:szCs w:val="21"/>
              </w:rPr>
            </w:pPr>
            <w:r>
              <w:rPr>
                <w:rFonts w:ascii="仿宋" w:hAnsi="仿宋" w:eastAsia="仿宋" w:cs="宋体"/>
                <w:color w:val="000000"/>
                <w:kern w:val="0"/>
                <w:szCs w:val="21"/>
              </w:rPr>
              <w:t>57</w:t>
            </w:r>
          </w:p>
        </w:tc>
        <w:tc>
          <w:tcPr>
            <w:tcW w:w="1591" w:type="dxa"/>
            <w:tcBorders>
              <w:top w:val="nil"/>
              <w:left w:val="nil"/>
              <w:bottom w:val="single" w:color="auto" w:sz="4" w:space="0"/>
              <w:right w:val="single" w:color="auto" w:sz="4" w:space="0"/>
            </w:tcBorders>
            <w:noWrap/>
            <w:vAlign w:val="center"/>
          </w:tcPr>
          <w:p w14:paraId="57881387">
            <w:pPr>
              <w:widowControl/>
              <w:jc w:val="center"/>
              <w:rPr>
                <w:rFonts w:ascii="仿宋" w:hAnsi="仿宋" w:eastAsia="仿宋" w:cs="宋体"/>
                <w:color w:val="000000"/>
                <w:kern w:val="0"/>
                <w:sz w:val="20"/>
                <w:szCs w:val="20"/>
              </w:rPr>
            </w:pPr>
            <w:r>
              <w:rPr>
                <w:rFonts w:ascii="仿宋" w:hAnsi="仿宋" w:eastAsia="仿宋" w:cs="宋体"/>
                <w:color w:val="000000"/>
                <w:kern w:val="0"/>
                <w:sz w:val="20"/>
                <w:szCs w:val="20"/>
              </w:rPr>
              <w:t>Z20231811063</w:t>
            </w:r>
          </w:p>
        </w:tc>
        <w:tc>
          <w:tcPr>
            <w:tcW w:w="3024" w:type="dxa"/>
            <w:tcBorders>
              <w:top w:val="nil"/>
              <w:left w:val="nil"/>
              <w:bottom w:val="single" w:color="auto" w:sz="4" w:space="0"/>
              <w:right w:val="single" w:color="auto" w:sz="4" w:space="0"/>
            </w:tcBorders>
            <w:noWrap w:val="0"/>
            <w:vAlign w:val="center"/>
          </w:tcPr>
          <w:p w14:paraId="3AD7CA54">
            <w:pPr>
              <w:widowControl/>
              <w:jc w:val="center"/>
              <w:rPr>
                <w:rFonts w:ascii="仿宋" w:hAnsi="仿宋" w:eastAsia="仿宋" w:cs="宋体"/>
                <w:color w:val="000000"/>
                <w:kern w:val="0"/>
                <w:szCs w:val="21"/>
              </w:rPr>
            </w:pPr>
            <w:r>
              <w:rPr>
                <w:rFonts w:ascii="仿宋" w:hAnsi="仿宋" w:eastAsia="仿宋" w:cs="宋体"/>
                <w:color w:val="000000"/>
                <w:kern w:val="0"/>
                <w:szCs w:val="21"/>
              </w:rPr>
              <w:t>盐酸依匹斯汀的生产关键技术研究及产业化</w:t>
            </w:r>
          </w:p>
        </w:tc>
        <w:tc>
          <w:tcPr>
            <w:tcW w:w="3375" w:type="dxa"/>
            <w:tcBorders>
              <w:top w:val="nil"/>
              <w:left w:val="nil"/>
              <w:bottom w:val="single" w:color="auto" w:sz="4" w:space="0"/>
              <w:right w:val="single" w:color="auto" w:sz="4" w:space="0"/>
            </w:tcBorders>
            <w:noWrap/>
            <w:vAlign w:val="center"/>
          </w:tcPr>
          <w:p w14:paraId="7B339B05">
            <w:pPr>
              <w:widowControl/>
              <w:jc w:val="center"/>
              <w:rPr>
                <w:rFonts w:ascii="仿宋" w:hAnsi="仿宋" w:eastAsia="仿宋" w:cs="宋体"/>
                <w:color w:val="000000"/>
                <w:kern w:val="0"/>
                <w:szCs w:val="21"/>
              </w:rPr>
            </w:pPr>
            <w:r>
              <w:rPr>
                <w:rFonts w:ascii="仿宋" w:hAnsi="仿宋" w:eastAsia="仿宋" w:cs="宋体"/>
                <w:color w:val="000000"/>
                <w:kern w:val="0"/>
                <w:szCs w:val="21"/>
              </w:rPr>
              <w:t>焦作市明仁天然药物有限责任公司</w:t>
            </w:r>
          </w:p>
        </w:tc>
        <w:tc>
          <w:tcPr>
            <w:tcW w:w="1114" w:type="dxa"/>
            <w:tcBorders>
              <w:top w:val="nil"/>
              <w:left w:val="nil"/>
              <w:bottom w:val="single" w:color="auto" w:sz="4" w:space="0"/>
              <w:right w:val="single" w:color="auto" w:sz="4" w:space="0"/>
            </w:tcBorders>
            <w:noWrap/>
            <w:vAlign w:val="center"/>
          </w:tcPr>
          <w:p w14:paraId="569A1D5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C26BE9E">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8073298">
            <w:pPr>
              <w:widowControl/>
              <w:jc w:val="center"/>
              <w:rPr>
                <w:rFonts w:ascii="仿宋" w:hAnsi="仿宋" w:eastAsia="仿宋" w:cs="宋体"/>
                <w:color w:val="000000"/>
                <w:kern w:val="0"/>
                <w:szCs w:val="21"/>
              </w:rPr>
            </w:pPr>
            <w:r>
              <w:rPr>
                <w:rFonts w:ascii="仿宋" w:hAnsi="仿宋" w:eastAsia="仿宋" w:cs="宋体"/>
                <w:color w:val="000000"/>
                <w:kern w:val="0"/>
                <w:szCs w:val="21"/>
              </w:rPr>
              <w:t>58</w:t>
            </w:r>
          </w:p>
        </w:tc>
        <w:tc>
          <w:tcPr>
            <w:tcW w:w="1591" w:type="dxa"/>
            <w:tcBorders>
              <w:top w:val="nil"/>
              <w:left w:val="nil"/>
              <w:bottom w:val="single" w:color="auto" w:sz="4" w:space="0"/>
              <w:right w:val="single" w:color="auto" w:sz="4" w:space="0"/>
            </w:tcBorders>
            <w:noWrap/>
            <w:vAlign w:val="center"/>
          </w:tcPr>
          <w:p w14:paraId="6B4722E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Z20231811064</w:t>
            </w:r>
          </w:p>
        </w:tc>
        <w:tc>
          <w:tcPr>
            <w:tcW w:w="3024" w:type="dxa"/>
            <w:tcBorders>
              <w:top w:val="nil"/>
              <w:left w:val="nil"/>
              <w:bottom w:val="single" w:color="auto" w:sz="4" w:space="0"/>
              <w:right w:val="single" w:color="auto" w:sz="4" w:space="0"/>
            </w:tcBorders>
            <w:noWrap w:val="0"/>
            <w:vAlign w:val="center"/>
          </w:tcPr>
          <w:p w14:paraId="3BB7BA44">
            <w:pPr>
              <w:widowControl/>
              <w:jc w:val="center"/>
              <w:rPr>
                <w:rFonts w:ascii="仿宋" w:hAnsi="仿宋" w:eastAsia="仿宋" w:cs="宋体"/>
                <w:color w:val="000000"/>
                <w:kern w:val="0"/>
                <w:szCs w:val="21"/>
              </w:rPr>
            </w:pPr>
            <w:r>
              <w:rPr>
                <w:rFonts w:ascii="仿宋" w:hAnsi="仿宋" w:eastAsia="仿宋" w:cs="宋体"/>
                <w:color w:val="000000"/>
                <w:kern w:val="0"/>
                <w:szCs w:val="21"/>
              </w:rPr>
              <w:t>B1级阻燃城市轨道交通电缆</w:t>
            </w:r>
          </w:p>
        </w:tc>
        <w:tc>
          <w:tcPr>
            <w:tcW w:w="3375" w:type="dxa"/>
            <w:tcBorders>
              <w:top w:val="nil"/>
              <w:left w:val="nil"/>
              <w:bottom w:val="single" w:color="auto" w:sz="4" w:space="0"/>
              <w:right w:val="single" w:color="auto" w:sz="4" w:space="0"/>
            </w:tcBorders>
            <w:noWrap/>
            <w:vAlign w:val="center"/>
          </w:tcPr>
          <w:p w14:paraId="2973E71B">
            <w:pPr>
              <w:widowControl/>
              <w:jc w:val="center"/>
              <w:rPr>
                <w:rFonts w:ascii="仿宋" w:hAnsi="仿宋" w:eastAsia="仿宋" w:cs="宋体"/>
                <w:color w:val="000000"/>
                <w:kern w:val="0"/>
                <w:szCs w:val="21"/>
              </w:rPr>
            </w:pPr>
            <w:r>
              <w:rPr>
                <w:rFonts w:ascii="仿宋" w:hAnsi="仿宋" w:eastAsia="仿宋" w:cs="宋体"/>
                <w:color w:val="000000"/>
                <w:kern w:val="0"/>
                <w:szCs w:val="21"/>
              </w:rPr>
              <w:t>焦作铁路电缆有限责任公司</w:t>
            </w:r>
          </w:p>
        </w:tc>
        <w:tc>
          <w:tcPr>
            <w:tcW w:w="1114" w:type="dxa"/>
            <w:tcBorders>
              <w:top w:val="nil"/>
              <w:left w:val="nil"/>
              <w:bottom w:val="single" w:color="auto" w:sz="4" w:space="0"/>
              <w:right w:val="single" w:color="auto" w:sz="4" w:space="0"/>
            </w:tcBorders>
            <w:noWrap/>
            <w:vAlign w:val="center"/>
          </w:tcPr>
          <w:p w14:paraId="1C262AB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6617FC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D9E4A4C">
            <w:pPr>
              <w:widowControl/>
              <w:jc w:val="center"/>
              <w:rPr>
                <w:rFonts w:ascii="仿宋" w:hAnsi="仿宋" w:eastAsia="仿宋" w:cs="宋体"/>
                <w:color w:val="000000"/>
                <w:kern w:val="0"/>
                <w:szCs w:val="21"/>
              </w:rPr>
            </w:pPr>
            <w:r>
              <w:rPr>
                <w:rFonts w:ascii="仿宋" w:hAnsi="仿宋" w:eastAsia="仿宋" w:cs="宋体"/>
                <w:color w:val="000000"/>
                <w:kern w:val="0"/>
                <w:szCs w:val="21"/>
              </w:rPr>
              <w:t>59</w:t>
            </w:r>
          </w:p>
        </w:tc>
        <w:tc>
          <w:tcPr>
            <w:tcW w:w="1591" w:type="dxa"/>
            <w:tcBorders>
              <w:top w:val="nil"/>
              <w:left w:val="nil"/>
              <w:bottom w:val="single" w:color="auto" w:sz="4" w:space="0"/>
              <w:right w:val="single" w:color="auto" w:sz="4" w:space="0"/>
            </w:tcBorders>
            <w:noWrap/>
            <w:vAlign w:val="center"/>
          </w:tcPr>
          <w:p w14:paraId="121C8A9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Z20231811065</w:t>
            </w:r>
          </w:p>
        </w:tc>
        <w:tc>
          <w:tcPr>
            <w:tcW w:w="3024" w:type="dxa"/>
            <w:tcBorders>
              <w:top w:val="nil"/>
              <w:left w:val="nil"/>
              <w:bottom w:val="single" w:color="auto" w:sz="4" w:space="0"/>
              <w:right w:val="single" w:color="auto" w:sz="4" w:space="0"/>
            </w:tcBorders>
            <w:noWrap w:val="0"/>
            <w:vAlign w:val="center"/>
          </w:tcPr>
          <w:p w14:paraId="59B34ACB">
            <w:pPr>
              <w:widowControl/>
              <w:jc w:val="center"/>
              <w:rPr>
                <w:rFonts w:ascii="仿宋" w:hAnsi="仿宋" w:eastAsia="仿宋" w:cs="宋体"/>
                <w:color w:val="000000"/>
                <w:kern w:val="0"/>
                <w:szCs w:val="21"/>
              </w:rPr>
            </w:pPr>
            <w:r>
              <w:rPr>
                <w:rFonts w:ascii="仿宋" w:hAnsi="仿宋" w:eastAsia="仿宋" w:cs="宋体"/>
                <w:color w:val="000000"/>
                <w:kern w:val="0"/>
                <w:szCs w:val="21"/>
              </w:rPr>
              <w:t>基于互联网个性化定制食品保鲜柜研究及应用</w:t>
            </w:r>
          </w:p>
        </w:tc>
        <w:tc>
          <w:tcPr>
            <w:tcW w:w="3375" w:type="dxa"/>
            <w:tcBorders>
              <w:top w:val="nil"/>
              <w:left w:val="nil"/>
              <w:bottom w:val="single" w:color="auto" w:sz="4" w:space="0"/>
              <w:right w:val="single" w:color="auto" w:sz="4" w:space="0"/>
            </w:tcBorders>
            <w:noWrap/>
            <w:vAlign w:val="center"/>
          </w:tcPr>
          <w:p w14:paraId="2B5F9A6E">
            <w:pPr>
              <w:widowControl/>
              <w:jc w:val="center"/>
              <w:rPr>
                <w:rFonts w:ascii="仿宋" w:hAnsi="仿宋" w:eastAsia="仿宋" w:cs="宋体"/>
                <w:color w:val="000000"/>
                <w:kern w:val="0"/>
                <w:szCs w:val="21"/>
              </w:rPr>
            </w:pPr>
            <w:r>
              <w:rPr>
                <w:rFonts w:ascii="仿宋" w:hAnsi="仿宋" w:eastAsia="仿宋" w:cs="宋体"/>
                <w:color w:val="000000"/>
                <w:kern w:val="0"/>
                <w:szCs w:val="21"/>
              </w:rPr>
              <w:t>河南千年冷链设备有限公司</w:t>
            </w:r>
          </w:p>
        </w:tc>
        <w:tc>
          <w:tcPr>
            <w:tcW w:w="1114" w:type="dxa"/>
            <w:tcBorders>
              <w:top w:val="nil"/>
              <w:left w:val="nil"/>
              <w:bottom w:val="single" w:color="auto" w:sz="4" w:space="0"/>
              <w:right w:val="single" w:color="auto" w:sz="4" w:space="0"/>
            </w:tcBorders>
            <w:noWrap/>
            <w:vAlign w:val="center"/>
          </w:tcPr>
          <w:p w14:paraId="1A6B24D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AE62C6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518E755">
            <w:pPr>
              <w:widowControl/>
              <w:jc w:val="center"/>
              <w:rPr>
                <w:rFonts w:ascii="仿宋" w:hAnsi="仿宋" w:eastAsia="仿宋" w:cs="宋体"/>
                <w:color w:val="000000"/>
                <w:kern w:val="0"/>
                <w:szCs w:val="21"/>
              </w:rPr>
            </w:pPr>
            <w:r>
              <w:rPr>
                <w:rFonts w:ascii="仿宋" w:hAnsi="仿宋" w:eastAsia="仿宋" w:cs="宋体"/>
                <w:color w:val="000000"/>
                <w:kern w:val="0"/>
                <w:szCs w:val="21"/>
              </w:rPr>
              <w:t>60</w:t>
            </w:r>
          </w:p>
        </w:tc>
        <w:tc>
          <w:tcPr>
            <w:tcW w:w="1591" w:type="dxa"/>
            <w:tcBorders>
              <w:top w:val="nil"/>
              <w:left w:val="nil"/>
              <w:bottom w:val="single" w:color="auto" w:sz="4" w:space="0"/>
              <w:right w:val="single" w:color="auto" w:sz="4" w:space="0"/>
            </w:tcBorders>
            <w:noWrap/>
            <w:vAlign w:val="center"/>
          </w:tcPr>
          <w:p w14:paraId="45CA5B3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Z20231811066</w:t>
            </w:r>
          </w:p>
        </w:tc>
        <w:tc>
          <w:tcPr>
            <w:tcW w:w="3024" w:type="dxa"/>
            <w:tcBorders>
              <w:top w:val="nil"/>
              <w:left w:val="nil"/>
              <w:bottom w:val="single" w:color="auto" w:sz="4" w:space="0"/>
              <w:right w:val="single" w:color="auto" w:sz="4" w:space="0"/>
            </w:tcBorders>
            <w:noWrap w:val="0"/>
            <w:vAlign w:val="center"/>
          </w:tcPr>
          <w:p w14:paraId="2A0DD52D">
            <w:pPr>
              <w:widowControl/>
              <w:jc w:val="center"/>
              <w:rPr>
                <w:rFonts w:ascii="仿宋" w:hAnsi="仿宋" w:eastAsia="仿宋" w:cs="宋体"/>
                <w:color w:val="000000"/>
                <w:kern w:val="0"/>
                <w:szCs w:val="21"/>
              </w:rPr>
            </w:pPr>
            <w:r>
              <w:rPr>
                <w:rFonts w:ascii="仿宋" w:hAnsi="仿宋" w:eastAsia="仿宋" w:cs="宋体"/>
                <w:color w:val="000000"/>
                <w:kern w:val="0"/>
                <w:szCs w:val="21"/>
              </w:rPr>
              <w:t>利用工业副产石膏制备β石膏粉关键技术研究及产业化</w:t>
            </w:r>
          </w:p>
        </w:tc>
        <w:tc>
          <w:tcPr>
            <w:tcW w:w="3375" w:type="dxa"/>
            <w:tcBorders>
              <w:top w:val="nil"/>
              <w:left w:val="nil"/>
              <w:bottom w:val="single" w:color="auto" w:sz="4" w:space="0"/>
              <w:right w:val="single" w:color="auto" w:sz="4" w:space="0"/>
            </w:tcBorders>
            <w:noWrap/>
            <w:vAlign w:val="center"/>
          </w:tcPr>
          <w:p w14:paraId="130E6F6F">
            <w:pPr>
              <w:widowControl/>
              <w:jc w:val="center"/>
              <w:rPr>
                <w:rFonts w:ascii="仿宋" w:hAnsi="仿宋" w:eastAsia="仿宋" w:cs="宋体"/>
                <w:color w:val="000000"/>
                <w:kern w:val="0"/>
                <w:szCs w:val="21"/>
              </w:rPr>
            </w:pPr>
            <w:r>
              <w:rPr>
                <w:rFonts w:ascii="仿宋" w:hAnsi="仿宋" w:eastAsia="仿宋" w:cs="宋体"/>
                <w:color w:val="000000"/>
                <w:kern w:val="0"/>
                <w:szCs w:val="21"/>
              </w:rPr>
              <w:t>河南盖森材料科技有限公司</w:t>
            </w:r>
          </w:p>
        </w:tc>
        <w:tc>
          <w:tcPr>
            <w:tcW w:w="1114" w:type="dxa"/>
            <w:tcBorders>
              <w:top w:val="nil"/>
              <w:left w:val="nil"/>
              <w:bottom w:val="single" w:color="auto" w:sz="4" w:space="0"/>
              <w:right w:val="single" w:color="auto" w:sz="4" w:space="0"/>
            </w:tcBorders>
            <w:noWrap/>
            <w:vAlign w:val="center"/>
          </w:tcPr>
          <w:p w14:paraId="381A8DB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C0AF00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7DBBEAB">
            <w:pPr>
              <w:widowControl/>
              <w:jc w:val="center"/>
              <w:rPr>
                <w:rFonts w:ascii="仿宋" w:hAnsi="仿宋" w:eastAsia="仿宋" w:cs="宋体"/>
                <w:color w:val="000000"/>
                <w:kern w:val="0"/>
                <w:szCs w:val="21"/>
              </w:rPr>
            </w:pPr>
            <w:r>
              <w:rPr>
                <w:rFonts w:ascii="仿宋" w:hAnsi="仿宋" w:eastAsia="仿宋" w:cs="宋体"/>
                <w:color w:val="000000"/>
                <w:kern w:val="0"/>
                <w:szCs w:val="21"/>
              </w:rPr>
              <w:t>61</w:t>
            </w:r>
          </w:p>
        </w:tc>
        <w:tc>
          <w:tcPr>
            <w:tcW w:w="1591" w:type="dxa"/>
            <w:tcBorders>
              <w:top w:val="nil"/>
              <w:left w:val="nil"/>
              <w:bottom w:val="single" w:color="auto" w:sz="4" w:space="0"/>
              <w:right w:val="single" w:color="auto" w:sz="4" w:space="0"/>
            </w:tcBorders>
            <w:noWrap/>
            <w:vAlign w:val="center"/>
          </w:tcPr>
          <w:p w14:paraId="69BD34C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Z20231811067</w:t>
            </w:r>
          </w:p>
        </w:tc>
        <w:tc>
          <w:tcPr>
            <w:tcW w:w="3024" w:type="dxa"/>
            <w:tcBorders>
              <w:top w:val="nil"/>
              <w:left w:val="nil"/>
              <w:bottom w:val="single" w:color="auto" w:sz="4" w:space="0"/>
              <w:right w:val="single" w:color="auto" w:sz="4" w:space="0"/>
            </w:tcBorders>
            <w:noWrap w:val="0"/>
            <w:vAlign w:val="center"/>
          </w:tcPr>
          <w:p w14:paraId="4DE32296">
            <w:pPr>
              <w:widowControl/>
              <w:jc w:val="center"/>
              <w:rPr>
                <w:rFonts w:ascii="仿宋" w:hAnsi="仿宋" w:eastAsia="仿宋" w:cs="宋体"/>
                <w:color w:val="000000"/>
                <w:kern w:val="0"/>
                <w:szCs w:val="21"/>
              </w:rPr>
            </w:pPr>
            <w:r>
              <w:rPr>
                <w:rFonts w:ascii="仿宋" w:hAnsi="仿宋" w:eastAsia="仿宋" w:cs="宋体"/>
                <w:color w:val="000000"/>
                <w:kern w:val="0"/>
                <w:szCs w:val="21"/>
              </w:rPr>
              <w:t>氟基新材料行业数字化转型关键技术开发及产业化</w:t>
            </w:r>
          </w:p>
        </w:tc>
        <w:tc>
          <w:tcPr>
            <w:tcW w:w="3375" w:type="dxa"/>
            <w:tcBorders>
              <w:top w:val="nil"/>
              <w:left w:val="nil"/>
              <w:bottom w:val="single" w:color="auto" w:sz="4" w:space="0"/>
              <w:right w:val="single" w:color="auto" w:sz="4" w:space="0"/>
            </w:tcBorders>
            <w:noWrap/>
            <w:vAlign w:val="center"/>
          </w:tcPr>
          <w:p w14:paraId="75156ECC">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河南省氟基新材料科技有限公司</w:t>
            </w:r>
          </w:p>
        </w:tc>
        <w:tc>
          <w:tcPr>
            <w:tcW w:w="1114" w:type="dxa"/>
            <w:tcBorders>
              <w:top w:val="nil"/>
              <w:left w:val="nil"/>
              <w:bottom w:val="single" w:color="auto" w:sz="4" w:space="0"/>
              <w:right w:val="single" w:color="auto" w:sz="4" w:space="0"/>
            </w:tcBorders>
            <w:noWrap/>
            <w:vAlign w:val="center"/>
          </w:tcPr>
          <w:p w14:paraId="4C16814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AD987D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1C6F966">
            <w:pPr>
              <w:widowControl/>
              <w:jc w:val="center"/>
              <w:rPr>
                <w:rFonts w:ascii="仿宋" w:hAnsi="仿宋" w:eastAsia="仿宋" w:cs="宋体"/>
                <w:color w:val="000000"/>
                <w:kern w:val="0"/>
                <w:szCs w:val="21"/>
              </w:rPr>
            </w:pPr>
            <w:r>
              <w:rPr>
                <w:rFonts w:ascii="仿宋" w:hAnsi="仿宋" w:eastAsia="仿宋" w:cs="宋体"/>
                <w:color w:val="000000"/>
                <w:kern w:val="0"/>
                <w:szCs w:val="21"/>
              </w:rPr>
              <w:t>62</w:t>
            </w:r>
          </w:p>
        </w:tc>
        <w:tc>
          <w:tcPr>
            <w:tcW w:w="1591" w:type="dxa"/>
            <w:tcBorders>
              <w:top w:val="nil"/>
              <w:left w:val="nil"/>
              <w:bottom w:val="single" w:color="auto" w:sz="4" w:space="0"/>
              <w:right w:val="single" w:color="auto" w:sz="4" w:space="0"/>
            </w:tcBorders>
            <w:noWrap/>
            <w:vAlign w:val="center"/>
          </w:tcPr>
          <w:p w14:paraId="54F5353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Z20231811068</w:t>
            </w:r>
          </w:p>
        </w:tc>
        <w:tc>
          <w:tcPr>
            <w:tcW w:w="3024" w:type="dxa"/>
            <w:tcBorders>
              <w:top w:val="nil"/>
              <w:left w:val="nil"/>
              <w:bottom w:val="single" w:color="auto" w:sz="4" w:space="0"/>
              <w:right w:val="single" w:color="auto" w:sz="4" w:space="0"/>
            </w:tcBorders>
            <w:noWrap w:val="0"/>
            <w:vAlign w:val="center"/>
          </w:tcPr>
          <w:p w14:paraId="7FF6A6A0">
            <w:pPr>
              <w:widowControl/>
              <w:jc w:val="center"/>
              <w:rPr>
                <w:rFonts w:ascii="仿宋" w:hAnsi="仿宋" w:eastAsia="仿宋" w:cs="宋体"/>
                <w:color w:val="000000"/>
                <w:kern w:val="0"/>
                <w:szCs w:val="21"/>
              </w:rPr>
            </w:pPr>
            <w:r>
              <w:rPr>
                <w:rFonts w:ascii="仿宋" w:hAnsi="仿宋" w:eastAsia="仿宋" w:cs="宋体"/>
                <w:color w:val="000000"/>
                <w:kern w:val="0"/>
                <w:szCs w:val="21"/>
              </w:rPr>
              <w:t>生物有机肥房式好氧发酵自动化装置系统</w:t>
            </w:r>
          </w:p>
        </w:tc>
        <w:tc>
          <w:tcPr>
            <w:tcW w:w="3375" w:type="dxa"/>
            <w:tcBorders>
              <w:top w:val="nil"/>
              <w:left w:val="nil"/>
              <w:bottom w:val="single" w:color="auto" w:sz="4" w:space="0"/>
              <w:right w:val="single" w:color="auto" w:sz="4" w:space="0"/>
            </w:tcBorders>
            <w:noWrap/>
            <w:vAlign w:val="center"/>
          </w:tcPr>
          <w:p w14:paraId="014B8541">
            <w:pPr>
              <w:widowControl/>
              <w:jc w:val="center"/>
              <w:rPr>
                <w:rFonts w:ascii="仿宋" w:hAnsi="仿宋" w:eastAsia="仿宋" w:cs="宋体"/>
                <w:color w:val="000000"/>
                <w:kern w:val="0"/>
                <w:szCs w:val="21"/>
              </w:rPr>
            </w:pPr>
            <w:r>
              <w:rPr>
                <w:rFonts w:ascii="仿宋" w:hAnsi="仿宋" w:eastAsia="仿宋" w:cs="宋体"/>
                <w:color w:val="000000"/>
                <w:kern w:val="0"/>
                <w:szCs w:val="21"/>
              </w:rPr>
              <w:t>河南龙昌机械制造有限公司</w:t>
            </w:r>
          </w:p>
        </w:tc>
        <w:tc>
          <w:tcPr>
            <w:tcW w:w="1114" w:type="dxa"/>
            <w:tcBorders>
              <w:top w:val="nil"/>
              <w:left w:val="nil"/>
              <w:bottom w:val="single" w:color="auto" w:sz="4" w:space="0"/>
              <w:right w:val="single" w:color="auto" w:sz="4" w:space="0"/>
            </w:tcBorders>
            <w:noWrap/>
            <w:vAlign w:val="center"/>
          </w:tcPr>
          <w:p w14:paraId="16CB1D2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B21676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3C31EBF">
            <w:pPr>
              <w:widowControl/>
              <w:jc w:val="center"/>
              <w:rPr>
                <w:rFonts w:ascii="仿宋" w:hAnsi="仿宋" w:eastAsia="仿宋" w:cs="宋体"/>
                <w:color w:val="000000"/>
                <w:kern w:val="0"/>
                <w:szCs w:val="21"/>
              </w:rPr>
            </w:pPr>
            <w:r>
              <w:rPr>
                <w:rFonts w:ascii="仿宋" w:hAnsi="仿宋" w:eastAsia="仿宋" w:cs="宋体"/>
                <w:color w:val="000000"/>
                <w:kern w:val="0"/>
                <w:szCs w:val="21"/>
              </w:rPr>
              <w:t>63</w:t>
            </w:r>
          </w:p>
        </w:tc>
        <w:tc>
          <w:tcPr>
            <w:tcW w:w="1591" w:type="dxa"/>
            <w:tcBorders>
              <w:top w:val="nil"/>
              <w:left w:val="nil"/>
              <w:bottom w:val="single" w:color="auto" w:sz="4" w:space="0"/>
              <w:right w:val="single" w:color="auto" w:sz="4" w:space="0"/>
            </w:tcBorders>
            <w:noWrap/>
            <w:vAlign w:val="center"/>
          </w:tcPr>
          <w:p w14:paraId="09B6EF0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Z20231811069</w:t>
            </w:r>
          </w:p>
        </w:tc>
        <w:tc>
          <w:tcPr>
            <w:tcW w:w="3024" w:type="dxa"/>
            <w:tcBorders>
              <w:top w:val="nil"/>
              <w:left w:val="nil"/>
              <w:bottom w:val="single" w:color="auto" w:sz="4" w:space="0"/>
              <w:right w:val="single" w:color="auto" w:sz="4" w:space="0"/>
            </w:tcBorders>
            <w:noWrap w:val="0"/>
            <w:vAlign w:val="center"/>
          </w:tcPr>
          <w:p w14:paraId="32F89FE8">
            <w:pPr>
              <w:widowControl/>
              <w:jc w:val="center"/>
              <w:rPr>
                <w:rFonts w:ascii="仿宋" w:hAnsi="仿宋" w:eastAsia="仿宋" w:cs="宋体"/>
                <w:color w:val="000000"/>
                <w:kern w:val="0"/>
                <w:szCs w:val="21"/>
              </w:rPr>
            </w:pPr>
            <w:r>
              <w:rPr>
                <w:rFonts w:ascii="仿宋" w:hAnsi="仿宋" w:eastAsia="仿宋" w:cs="宋体"/>
                <w:color w:val="000000"/>
                <w:kern w:val="0"/>
                <w:szCs w:val="21"/>
              </w:rPr>
              <w:t>Φ5×95米氯化法钛白粉回转窑关键技术开发</w:t>
            </w:r>
          </w:p>
        </w:tc>
        <w:tc>
          <w:tcPr>
            <w:tcW w:w="3375" w:type="dxa"/>
            <w:tcBorders>
              <w:top w:val="nil"/>
              <w:left w:val="nil"/>
              <w:bottom w:val="single" w:color="auto" w:sz="4" w:space="0"/>
              <w:right w:val="single" w:color="auto" w:sz="4" w:space="0"/>
            </w:tcBorders>
            <w:noWrap/>
            <w:vAlign w:val="center"/>
          </w:tcPr>
          <w:p w14:paraId="0870C94E">
            <w:pPr>
              <w:widowControl/>
              <w:jc w:val="center"/>
              <w:rPr>
                <w:rFonts w:ascii="仿宋" w:hAnsi="仿宋" w:eastAsia="仿宋" w:cs="宋体"/>
                <w:color w:val="000000"/>
                <w:kern w:val="0"/>
                <w:szCs w:val="21"/>
              </w:rPr>
            </w:pPr>
            <w:r>
              <w:rPr>
                <w:rFonts w:ascii="仿宋" w:hAnsi="仿宋" w:eastAsia="仿宋" w:cs="宋体"/>
                <w:color w:val="000000"/>
                <w:kern w:val="0"/>
                <w:szCs w:val="21"/>
              </w:rPr>
              <w:t>河南龙佰智能装备制造有限公司</w:t>
            </w:r>
          </w:p>
        </w:tc>
        <w:tc>
          <w:tcPr>
            <w:tcW w:w="1114" w:type="dxa"/>
            <w:tcBorders>
              <w:top w:val="nil"/>
              <w:left w:val="nil"/>
              <w:bottom w:val="single" w:color="auto" w:sz="4" w:space="0"/>
              <w:right w:val="single" w:color="auto" w:sz="4" w:space="0"/>
            </w:tcBorders>
            <w:noWrap/>
            <w:vAlign w:val="center"/>
          </w:tcPr>
          <w:p w14:paraId="3D241BE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2C083B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33FE47F">
            <w:pPr>
              <w:widowControl/>
              <w:jc w:val="center"/>
              <w:rPr>
                <w:rFonts w:ascii="仿宋" w:hAnsi="仿宋" w:eastAsia="仿宋" w:cs="宋体"/>
                <w:color w:val="000000"/>
                <w:kern w:val="0"/>
                <w:szCs w:val="21"/>
              </w:rPr>
            </w:pPr>
            <w:r>
              <w:rPr>
                <w:rFonts w:ascii="仿宋" w:hAnsi="仿宋" w:eastAsia="仿宋" w:cs="宋体"/>
                <w:color w:val="000000"/>
                <w:kern w:val="0"/>
                <w:szCs w:val="21"/>
              </w:rPr>
              <w:t>64</w:t>
            </w:r>
          </w:p>
        </w:tc>
        <w:tc>
          <w:tcPr>
            <w:tcW w:w="1591" w:type="dxa"/>
            <w:tcBorders>
              <w:top w:val="nil"/>
              <w:left w:val="nil"/>
              <w:bottom w:val="single" w:color="auto" w:sz="4" w:space="0"/>
              <w:right w:val="single" w:color="auto" w:sz="4" w:space="0"/>
            </w:tcBorders>
            <w:noWrap/>
            <w:vAlign w:val="center"/>
          </w:tcPr>
          <w:p w14:paraId="72C8799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Z20231811070</w:t>
            </w:r>
          </w:p>
        </w:tc>
        <w:tc>
          <w:tcPr>
            <w:tcW w:w="3024" w:type="dxa"/>
            <w:tcBorders>
              <w:top w:val="nil"/>
              <w:left w:val="nil"/>
              <w:bottom w:val="single" w:color="auto" w:sz="4" w:space="0"/>
              <w:right w:val="single" w:color="auto" w:sz="4" w:space="0"/>
            </w:tcBorders>
            <w:noWrap w:val="0"/>
            <w:vAlign w:val="center"/>
          </w:tcPr>
          <w:p w14:paraId="1B41C4B3">
            <w:pPr>
              <w:widowControl/>
              <w:jc w:val="center"/>
              <w:rPr>
                <w:rFonts w:ascii="仿宋" w:hAnsi="仿宋" w:eastAsia="仿宋" w:cs="宋体"/>
                <w:color w:val="000000"/>
                <w:kern w:val="0"/>
                <w:szCs w:val="21"/>
              </w:rPr>
            </w:pPr>
            <w:r>
              <w:rPr>
                <w:rFonts w:ascii="仿宋" w:hAnsi="仿宋" w:eastAsia="仿宋" w:cs="宋体"/>
                <w:color w:val="000000"/>
                <w:kern w:val="0"/>
                <w:szCs w:val="21"/>
              </w:rPr>
              <w:t>木糖提纯关键技术研发及产业化应用项目</w:t>
            </w:r>
          </w:p>
        </w:tc>
        <w:tc>
          <w:tcPr>
            <w:tcW w:w="3375" w:type="dxa"/>
            <w:tcBorders>
              <w:top w:val="nil"/>
              <w:left w:val="nil"/>
              <w:bottom w:val="single" w:color="auto" w:sz="4" w:space="0"/>
              <w:right w:val="single" w:color="auto" w:sz="4" w:space="0"/>
            </w:tcBorders>
            <w:noWrap/>
            <w:vAlign w:val="center"/>
          </w:tcPr>
          <w:p w14:paraId="10E6D1E5">
            <w:pPr>
              <w:widowControl/>
              <w:jc w:val="center"/>
              <w:rPr>
                <w:rFonts w:ascii="仿宋" w:hAnsi="仿宋" w:eastAsia="仿宋" w:cs="宋体"/>
                <w:color w:val="000000"/>
                <w:kern w:val="0"/>
                <w:szCs w:val="21"/>
              </w:rPr>
            </w:pPr>
            <w:r>
              <w:rPr>
                <w:rFonts w:ascii="仿宋" w:hAnsi="仿宋" w:eastAsia="仿宋" w:cs="宋体"/>
                <w:color w:val="000000"/>
                <w:kern w:val="0"/>
                <w:szCs w:val="21"/>
              </w:rPr>
              <w:t>焦作市华康糖醇科技有限公司</w:t>
            </w:r>
          </w:p>
        </w:tc>
        <w:tc>
          <w:tcPr>
            <w:tcW w:w="1114" w:type="dxa"/>
            <w:tcBorders>
              <w:top w:val="nil"/>
              <w:left w:val="nil"/>
              <w:bottom w:val="single" w:color="auto" w:sz="4" w:space="0"/>
              <w:right w:val="single" w:color="auto" w:sz="4" w:space="0"/>
            </w:tcBorders>
            <w:noWrap/>
            <w:vAlign w:val="center"/>
          </w:tcPr>
          <w:p w14:paraId="0EC3C2A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B9228B3">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EA2D2B8">
            <w:pPr>
              <w:widowControl/>
              <w:jc w:val="center"/>
              <w:rPr>
                <w:rFonts w:ascii="仿宋" w:hAnsi="仿宋" w:eastAsia="仿宋" w:cs="宋体"/>
                <w:color w:val="000000"/>
                <w:kern w:val="0"/>
                <w:szCs w:val="21"/>
              </w:rPr>
            </w:pPr>
            <w:r>
              <w:rPr>
                <w:rFonts w:ascii="仿宋" w:hAnsi="仿宋" w:eastAsia="仿宋" w:cs="宋体"/>
                <w:color w:val="000000"/>
                <w:kern w:val="0"/>
                <w:szCs w:val="21"/>
              </w:rPr>
              <w:t>65</w:t>
            </w:r>
          </w:p>
        </w:tc>
        <w:tc>
          <w:tcPr>
            <w:tcW w:w="1591" w:type="dxa"/>
            <w:tcBorders>
              <w:top w:val="nil"/>
              <w:left w:val="nil"/>
              <w:bottom w:val="single" w:color="auto" w:sz="4" w:space="0"/>
              <w:right w:val="single" w:color="auto" w:sz="4" w:space="0"/>
            </w:tcBorders>
            <w:noWrap/>
            <w:vAlign w:val="center"/>
          </w:tcPr>
          <w:p w14:paraId="486D27E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Z20231811072</w:t>
            </w:r>
          </w:p>
        </w:tc>
        <w:tc>
          <w:tcPr>
            <w:tcW w:w="3024" w:type="dxa"/>
            <w:tcBorders>
              <w:top w:val="nil"/>
              <w:left w:val="nil"/>
              <w:bottom w:val="single" w:color="auto" w:sz="4" w:space="0"/>
              <w:right w:val="single" w:color="auto" w:sz="4" w:space="0"/>
            </w:tcBorders>
            <w:noWrap w:val="0"/>
            <w:vAlign w:val="center"/>
          </w:tcPr>
          <w:p w14:paraId="0E7B17C1">
            <w:pPr>
              <w:widowControl/>
              <w:jc w:val="center"/>
              <w:rPr>
                <w:rFonts w:ascii="仿宋" w:hAnsi="仿宋" w:eastAsia="仿宋" w:cs="宋体"/>
                <w:color w:val="000000"/>
                <w:kern w:val="0"/>
                <w:szCs w:val="21"/>
              </w:rPr>
            </w:pPr>
            <w:r>
              <w:rPr>
                <w:rFonts w:ascii="仿宋" w:hAnsi="仿宋" w:eastAsia="仿宋" w:cs="宋体"/>
                <w:color w:val="000000"/>
                <w:kern w:val="0"/>
                <w:szCs w:val="21"/>
              </w:rPr>
              <w:t xml:space="preserve">特殊铝合金过滤材料的研究与应用 </w:t>
            </w:r>
          </w:p>
        </w:tc>
        <w:tc>
          <w:tcPr>
            <w:tcW w:w="3375" w:type="dxa"/>
            <w:tcBorders>
              <w:top w:val="nil"/>
              <w:left w:val="nil"/>
              <w:bottom w:val="single" w:color="auto" w:sz="4" w:space="0"/>
              <w:right w:val="single" w:color="auto" w:sz="4" w:space="0"/>
            </w:tcBorders>
            <w:noWrap/>
            <w:vAlign w:val="center"/>
          </w:tcPr>
          <w:p w14:paraId="3F97B558">
            <w:pPr>
              <w:widowControl/>
              <w:jc w:val="center"/>
              <w:rPr>
                <w:rFonts w:ascii="仿宋" w:hAnsi="仿宋" w:eastAsia="仿宋" w:cs="宋体"/>
                <w:color w:val="000000"/>
                <w:kern w:val="0"/>
                <w:szCs w:val="21"/>
              </w:rPr>
            </w:pPr>
            <w:r>
              <w:rPr>
                <w:rFonts w:ascii="仿宋" w:hAnsi="仿宋" w:eastAsia="仿宋" w:cs="宋体"/>
                <w:color w:val="000000"/>
                <w:kern w:val="0"/>
                <w:szCs w:val="21"/>
              </w:rPr>
              <w:t>艾文斯（焦作）新材料有限公司</w:t>
            </w:r>
          </w:p>
        </w:tc>
        <w:tc>
          <w:tcPr>
            <w:tcW w:w="1114" w:type="dxa"/>
            <w:tcBorders>
              <w:top w:val="nil"/>
              <w:left w:val="nil"/>
              <w:bottom w:val="single" w:color="auto" w:sz="4" w:space="0"/>
              <w:right w:val="single" w:color="auto" w:sz="4" w:space="0"/>
            </w:tcBorders>
            <w:noWrap/>
            <w:vAlign w:val="center"/>
          </w:tcPr>
          <w:p w14:paraId="56DF084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F3FFFE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42FFE1FB">
            <w:pPr>
              <w:widowControl/>
              <w:jc w:val="center"/>
              <w:rPr>
                <w:rFonts w:ascii="仿宋" w:hAnsi="仿宋" w:eastAsia="仿宋" w:cs="宋体"/>
                <w:color w:val="000000"/>
                <w:kern w:val="0"/>
                <w:szCs w:val="21"/>
              </w:rPr>
            </w:pPr>
            <w:r>
              <w:rPr>
                <w:rFonts w:ascii="仿宋" w:hAnsi="仿宋" w:eastAsia="仿宋" w:cs="宋体"/>
                <w:color w:val="000000"/>
                <w:kern w:val="0"/>
                <w:szCs w:val="21"/>
              </w:rPr>
              <w:t>66</w:t>
            </w:r>
          </w:p>
        </w:tc>
        <w:tc>
          <w:tcPr>
            <w:tcW w:w="1591" w:type="dxa"/>
            <w:tcBorders>
              <w:top w:val="nil"/>
              <w:left w:val="nil"/>
              <w:bottom w:val="single" w:color="auto" w:sz="4" w:space="0"/>
              <w:right w:val="single" w:color="auto" w:sz="4" w:space="0"/>
            </w:tcBorders>
            <w:noWrap/>
            <w:vAlign w:val="center"/>
          </w:tcPr>
          <w:p w14:paraId="2DBB8D3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Z20231811073</w:t>
            </w:r>
          </w:p>
        </w:tc>
        <w:tc>
          <w:tcPr>
            <w:tcW w:w="3024" w:type="dxa"/>
            <w:tcBorders>
              <w:top w:val="nil"/>
              <w:left w:val="nil"/>
              <w:bottom w:val="single" w:color="auto" w:sz="4" w:space="0"/>
              <w:right w:val="single" w:color="auto" w:sz="4" w:space="0"/>
            </w:tcBorders>
            <w:noWrap w:val="0"/>
            <w:vAlign w:val="center"/>
          </w:tcPr>
          <w:p w14:paraId="3E56C03D">
            <w:pPr>
              <w:widowControl/>
              <w:jc w:val="center"/>
              <w:rPr>
                <w:rFonts w:ascii="仿宋" w:hAnsi="仿宋" w:eastAsia="仿宋" w:cs="宋体"/>
                <w:color w:val="000000"/>
                <w:kern w:val="0"/>
                <w:szCs w:val="21"/>
              </w:rPr>
            </w:pPr>
            <w:r>
              <w:rPr>
                <w:rFonts w:ascii="仿宋" w:hAnsi="仿宋" w:eastAsia="仿宋" w:cs="宋体"/>
                <w:color w:val="000000"/>
                <w:kern w:val="0"/>
                <w:szCs w:val="21"/>
              </w:rPr>
              <w:t>长寿命高比能动力电池制备关键技术及产业化</w:t>
            </w:r>
          </w:p>
        </w:tc>
        <w:tc>
          <w:tcPr>
            <w:tcW w:w="3375" w:type="dxa"/>
            <w:tcBorders>
              <w:top w:val="nil"/>
              <w:left w:val="nil"/>
              <w:bottom w:val="single" w:color="auto" w:sz="4" w:space="0"/>
              <w:right w:val="single" w:color="auto" w:sz="4" w:space="0"/>
            </w:tcBorders>
            <w:noWrap/>
            <w:vAlign w:val="center"/>
          </w:tcPr>
          <w:p w14:paraId="0D967522">
            <w:pPr>
              <w:widowControl/>
              <w:jc w:val="center"/>
              <w:rPr>
                <w:rFonts w:ascii="仿宋" w:hAnsi="仿宋" w:eastAsia="仿宋" w:cs="宋体"/>
                <w:color w:val="000000"/>
                <w:kern w:val="0"/>
                <w:szCs w:val="21"/>
              </w:rPr>
            </w:pPr>
            <w:r>
              <w:rPr>
                <w:rFonts w:ascii="仿宋" w:hAnsi="仿宋" w:eastAsia="仿宋" w:cs="宋体"/>
                <w:color w:val="000000"/>
                <w:kern w:val="0"/>
                <w:szCs w:val="21"/>
              </w:rPr>
              <w:t>河南超威电源有限公司</w:t>
            </w:r>
          </w:p>
        </w:tc>
        <w:tc>
          <w:tcPr>
            <w:tcW w:w="1114" w:type="dxa"/>
            <w:tcBorders>
              <w:top w:val="nil"/>
              <w:left w:val="nil"/>
              <w:bottom w:val="single" w:color="auto" w:sz="4" w:space="0"/>
              <w:right w:val="single" w:color="auto" w:sz="4" w:space="0"/>
            </w:tcBorders>
            <w:noWrap/>
            <w:vAlign w:val="center"/>
          </w:tcPr>
          <w:p w14:paraId="7AC83A3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5003A68">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72951BA">
            <w:pPr>
              <w:widowControl/>
              <w:jc w:val="center"/>
              <w:rPr>
                <w:rFonts w:ascii="仿宋" w:hAnsi="仿宋" w:eastAsia="仿宋" w:cs="宋体"/>
                <w:color w:val="000000"/>
                <w:kern w:val="0"/>
                <w:szCs w:val="21"/>
              </w:rPr>
            </w:pPr>
            <w:r>
              <w:rPr>
                <w:rFonts w:ascii="仿宋" w:hAnsi="仿宋" w:eastAsia="仿宋" w:cs="宋体"/>
                <w:color w:val="000000"/>
                <w:kern w:val="0"/>
                <w:szCs w:val="21"/>
              </w:rPr>
              <w:t>67</w:t>
            </w:r>
          </w:p>
        </w:tc>
        <w:tc>
          <w:tcPr>
            <w:tcW w:w="1591" w:type="dxa"/>
            <w:tcBorders>
              <w:top w:val="nil"/>
              <w:left w:val="nil"/>
              <w:bottom w:val="single" w:color="auto" w:sz="4" w:space="0"/>
              <w:right w:val="single" w:color="auto" w:sz="4" w:space="0"/>
            </w:tcBorders>
            <w:noWrap/>
            <w:vAlign w:val="center"/>
          </w:tcPr>
          <w:p w14:paraId="045C30B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Z20231811074</w:t>
            </w:r>
          </w:p>
        </w:tc>
        <w:tc>
          <w:tcPr>
            <w:tcW w:w="3024" w:type="dxa"/>
            <w:tcBorders>
              <w:top w:val="nil"/>
              <w:left w:val="nil"/>
              <w:bottom w:val="single" w:color="auto" w:sz="4" w:space="0"/>
              <w:right w:val="single" w:color="auto" w:sz="4" w:space="0"/>
            </w:tcBorders>
            <w:noWrap w:val="0"/>
            <w:vAlign w:val="center"/>
          </w:tcPr>
          <w:p w14:paraId="3BEC4218">
            <w:pPr>
              <w:widowControl/>
              <w:jc w:val="center"/>
              <w:rPr>
                <w:rFonts w:ascii="仿宋" w:hAnsi="仿宋" w:eastAsia="仿宋" w:cs="宋体"/>
                <w:color w:val="000000"/>
                <w:kern w:val="0"/>
                <w:szCs w:val="21"/>
              </w:rPr>
            </w:pPr>
            <w:r>
              <w:rPr>
                <w:rFonts w:ascii="仿宋" w:hAnsi="仿宋" w:eastAsia="仿宋" w:cs="宋体"/>
                <w:color w:val="000000"/>
                <w:kern w:val="0"/>
                <w:szCs w:val="21"/>
              </w:rPr>
              <w:t>高效内燃机钢质活塞关键技术及装备</w:t>
            </w:r>
          </w:p>
        </w:tc>
        <w:tc>
          <w:tcPr>
            <w:tcW w:w="3375" w:type="dxa"/>
            <w:tcBorders>
              <w:top w:val="nil"/>
              <w:left w:val="nil"/>
              <w:bottom w:val="single" w:color="auto" w:sz="4" w:space="0"/>
              <w:right w:val="single" w:color="auto" w:sz="4" w:space="0"/>
            </w:tcBorders>
            <w:noWrap/>
            <w:vAlign w:val="center"/>
          </w:tcPr>
          <w:p w14:paraId="7E92364B">
            <w:pPr>
              <w:widowControl/>
              <w:jc w:val="center"/>
              <w:rPr>
                <w:rFonts w:ascii="仿宋" w:hAnsi="仿宋" w:eastAsia="仿宋" w:cs="宋体"/>
                <w:color w:val="000000"/>
                <w:kern w:val="0"/>
                <w:szCs w:val="21"/>
              </w:rPr>
            </w:pPr>
            <w:r>
              <w:rPr>
                <w:rFonts w:ascii="仿宋" w:hAnsi="仿宋" w:eastAsia="仿宋" w:cs="宋体"/>
                <w:color w:val="000000"/>
                <w:kern w:val="0"/>
                <w:szCs w:val="21"/>
              </w:rPr>
              <w:t>中内凯思汽车新动力系统有限公司</w:t>
            </w:r>
          </w:p>
        </w:tc>
        <w:tc>
          <w:tcPr>
            <w:tcW w:w="1114" w:type="dxa"/>
            <w:tcBorders>
              <w:top w:val="nil"/>
              <w:left w:val="nil"/>
              <w:bottom w:val="single" w:color="auto" w:sz="4" w:space="0"/>
              <w:right w:val="single" w:color="auto" w:sz="4" w:space="0"/>
            </w:tcBorders>
            <w:noWrap/>
            <w:vAlign w:val="center"/>
          </w:tcPr>
          <w:p w14:paraId="4DCABDE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E8400F4">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7D97BC0">
            <w:pPr>
              <w:widowControl/>
              <w:jc w:val="center"/>
              <w:rPr>
                <w:rFonts w:ascii="仿宋" w:hAnsi="仿宋" w:eastAsia="仿宋" w:cs="宋体"/>
                <w:color w:val="000000"/>
                <w:kern w:val="0"/>
                <w:szCs w:val="21"/>
              </w:rPr>
            </w:pPr>
            <w:r>
              <w:rPr>
                <w:rFonts w:ascii="仿宋" w:hAnsi="仿宋" w:eastAsia="仿宋" w:cs="宋体"/>
                <w:color w:val="000000"/>
                <w:kern w:val="0"/>
                <w:szCs w:val="21"/>
              </w:rPr>
              <w:t>68</w:t>
            </w:r>
          </w:p>
        </w:tc>
        <w:tc>
          <w:tcPr>
            <w:tcW w:w="1591" w:type="dxa"/>
            <w:tcBorders>
              <w:top w:val="nil"/>
              <w:left w:val="nil"/>
              <w:bottom w:val="single" w:color="auto" w:sz="4" w:space="0"/>
              <w:right w:val="single" w:color="auto" w:sz="4" w:space="0"/>
            </w:tcBorders>
            <w:noWrap/>
            <w:vAlign w:val="center"/>
          </w:tcPr>
          <w:p w14:paraId="323888D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Z20231811077</w:t>
            </w:r>
          </w:p>
        </w:tc>
        <w:tc>
          <w:tcPr>
            <w:tcW w:w="3024" w:type="dxa"/>
            <w:tcBorders>
              <w:top w:val="nil"/>
              <w:left w:val="nil"/>
              <w:bottom w:val="single" w:color="auto" w:sz="4" w:space="0"/>
              <w:right w:val="single" w:color="auto" w:sz="4" w:space="0"/>
            </w:tcBorders>
            <w:noWrap w:val="0"/>
            <w:vAlign w:val="center"/>
          </w:tcPr>
          <w:p w14:paraId="7CB24FF9">
            <w:pPr>
              <w:widowControl/>
              <w:jc w:val="center"/>
              <w:rPr>
                <w:rFonts w:ascii="仿宋" w:hAnsi="仿宋" w:eastAsia="仿宋" w:cs="宋体"/>
                <w:color w:val="000000"/>
                <w:kern w:val="0"/>
                <w:szCs w:val="21"/>
              </w:rPr>
            </w:pPr>
            <w:r>
              <w:rPr>
                <w:rFonts w:ascii="仿宋" w:hAnsi="仿宋" w:eastAsia="仿宋" w:cs="宋体"/>
                <w:color w:val="000000"/>
                <w:kern w:val="0"/>
                <w:szCs w:val="21"/>
              </w:rPr>
              <w:t>技术装备与传统工艺融合打造高端芝麻油品牌</w:t>
            </w:r>
          </w:p>
        </w:tc>
        <w:tc>
          <w:tcPr>
            <w:tcW w:w="3375" w:type="dxa"/>
            <w:tcBorders>
              <w:top w:val="nil"/>
              <w:left w:val="nil"/>
              <w:bottom w:val="single" w:color="auto" w:sz="4" w:space="0"/>
              <w:right w:val="single" w:color="auto" w:sz="4" w:space="0"/>
            </w:tcBorders>
            <w:noWrap/>
            <w:vAlign w:val="center"/>
          </w:tcPr>
          <w:p w14:paraId="5596AE29">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河南省淇花食用油有限公司</w:t>
            </w:r>
          </w:p>
        </w:tc>
        <w:tc>
          <w:tcPr>
            <w:tcW w:w="1114" w:type="dxa"/>
            <w:tcBorders>
              <w:top w:val="nil"/>
              <w:left w:val="nil"/>
              <w:bottom w:val="single" w:color="auto" w:sz="4" w:space="0"/>
              <w:right w:val="single" w:color="auto" w:sz="4" w:space="0"/>
            </w:tcBorders>
            <w:noWrap/>
            <w:vAlign w:val="center"/>
          </w:tcPr>
          <w:p w14:paraId="32E445F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5141B20">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D009116">
            <w:pPr>
              <w:widowControl/>
              <w:jc w:val="center"/>
              <w:rPr>
                <w:rFonts w:ascii="仿宋" w:hAnsi="仿宋" w:eastAsia="仿宋" w:cs="宋体"/>
                <w:color w:val="000000"/>
                <w:kern w:val="0"/>
                <w:szCs w:val="21"/>
              </w:rPr>
            </w:pPr>
            <w:r>
              <w:rPr>
                <w:rFonts w:ascii="仿宋" w:hAnsi="仿宋" w:eastAsia="仿宋" w:cs="宋体"/>
                <w:color w:val="000000"/>
                <w:kern w:val="0"/>
                <w:szCs w:val="21"/>
              </w:rPr>
              <w:t>69</w:t>
            </w:r>
          </w:p>
        </w:tc>
        <w:tc>
          <w:tcPr>
            <w:tcW w:w="1591" w:type="dxa"/>
            <w:tcBorders>
              <w:top w:val="nil"/>
              <w:left w:val="nil"/>
              <w:bottom w:val="single" w:color="auto" w:sz="4" w:space="0"/>
              <w:right w:val="single" w:color="auto" w:sz="4" w:space="0"/>
            </w:tcBorders>
            <w:noWrap/>
            <w:vAlign w:val="center"/>
          </w:tcPr>
          <w:p w14:paraId="4F6645E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Z20231811079</w:t>
            </w:r>
          </w:p>
        </w:tc>
        <w:tc>
          <w:tcPr>
            <w:tcW w:w="3024" w:type="dxa"/>
            <w:tcBorders>
              <w:top w:val="nil"/>
              <w:left w:val="nil"/>
              <w:bottom w:val="single" w:color="auto" w:sz="4" w:space="0"/>
              <w:right w:val="single" w:color="auto" w:sz="4" w:space="0"/>
            </w:tcBorders>
            <w:noWrap w:val="0"/>
            <w:vAlign w:val="center"/>
          </w:tcPr>
          <w:p w14:paraId="427B6691">
            <w:pPr>
              <w:widowControl/>
              <w:jc w:val="center"/>
              <w:rPr>
                <w:rFonts w:ascii="仿宋" w:hAnsi="仿宋" w:eastAsia="仿宋" w:cs="宋体"/>
                <w:color w:val="000000"/>
                <w:kern w:val="0"/>
                <w:szCs w:val="21"/>
              </w:rPr>
            </w:pPr>
            <w:r>
              <w:rPr>
                <w:rFonts w:ascii="仿宋" w:hAnsi="仿宋" w:eastAsia="仿宋" w:cs="宋体"/>
                <w:color w:val="000000"/>
                <w:kern w:val="0"/>
                <w:szCs w:val="21"/>
              </w:rPr>
              <w:t>玉米新品种浚单565的示范推广</w:t>
            </w:r>
          </w:p>
        </w:tc>
        <w:tc>
          <w:tcPr>
            <w:tcW w:w="3375" w:type="dxa"/>
            <w:tcBorders>
              <w:top w:val="nil"/>
              <w:left w:val="nil"/>
              <w:bottom w:val="single" w:color="auto" w:sz="4" w:space="0"/>
              <w:right w:val="single" w:color="auto" w:sz="4" w:space="0"/>
            </w:tcBorders>
            <w:noWrap/>
            <w:vAlign w:val="center"/>
          </w:tcPr>
          <w:p w14:paraId="3025AEC1">
            <w:pPr>
              <w:widowControl/>
              <w:jc w:val="center"/>
              <w:rPr>
                <w:rFonts w:ascii="仿宋" w:hAnsi="仿宋" w:eastAsia="仿宋" w:cs="宋体"/>
                <w:color w:val="000000"/>
                <w:kern w:val="0"/>
                <w:szCs w:val="21"/>
              </w:rPr>
            </w:pPr>
            <w:r>
              <w:rPr>
                <w:rFonts w:ascii="仿宋" w:hAnsi="仿宋" w:eastAsia="仿宋" w:cs="宋体"/>
                <w:color w:val="000000"/>
                <w:kern w:val="0"/>
                <w:szCs w:val="21"/>
              </w:rPr>
              <w:t>鹤壁市农业科学院</w:t>
            </w:r>
          </w:p>
        </w:tc>
        <w:tc>
          <w:tcPr>
            <w:tcW w:w="1114" w:type="dxa"/>
            <w:tcBorders>
              <w:top w:val="nil"/>
              <w:left w:val="nil"/>
              <w:bottom w:val="single" w:color="auto" w:sz="4" w:space="0"/>
              <w:right w:val="single" w:color="auto" w:sz="4" w:space="0"/>
            </w:tcBorders>
            <w:noWrap/>
            <w:vAlign w:val="center"/>
          </w:tcPr>
          <w:p w14:paraId="312F387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8A3D75B">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4A3BBA28">
            <w:pPr>
              <w:widowControl/>
              <w:jc w:val="center"/>
              <w:rPr>
                <w:rFonts w:ascii="仿宋" w:hAnsi="仿宋" w:eastAsia="仿宋" w:cs="宋体"/>
                <w:color w:val="000000"/>
                <w:kern w:val="0"/>
                <w:szCs w:val="21"/>
              </w:rPr>
            </w:pPr>
            <w:r>
              <w:rPr>
                <w:rFonts w:ascii="仿宋" w:hAnsi="仿宋" w:eastAsia="仿宋" w:cs="宋体"/>
                <w:color w:val="000000"/>
                <w:kern w:val="0"/>
                <w:szCs w:val="21"/>
              </w:rPr>
              <w:t>70</w:t>
            </w:r>
          </w:p>
        </w:tc>
        <w:tc>
          <w:tcPr>
            <w:tcW w:w="1591" w:type="dxa"/>
            <w:tcBorders>
              <w:top w:val="nil"/>
              <w:left w:val="nil"/>
              <w:bottom w:val="single" w:color="auto" w:sz="4" w:space="0"/>
              <w:right w:val="single" w:color="auto" w:sz="4" w:space="0"/>
            </w:tcBorders>
            <w:noWrap/>
            <w:vAlign w:val="center"/>
          </w:tcPr>
          <w:p w14:paraId="6103E44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Z20231811080</w:t>
            </w:r>
          </w:p>
        </w:tc>
        <w:tc>
          <w:tcPr>
            <w:tcW w:w="3024" w:type="dxa"/>
            <w:tcBorders>
              <w:top w:val="nil"/>
              <w:left w:val="nil"/>
              <w:bottom w:val="single" w:color="auto" w:sz="4" w:space="0"/>
              <w:right w:val="single" w:color="auto" w:sz="4" w:space="0"/>
            </w:tcBorders>
            <w:noWrap w:val="0"/>
            <w:vAlign w:val="center"/>
          </w:tcPr>
          <w:p w14:paraId="65B99E5B">
            <w:pPr>
              <w:widowControl/>
              <w:jc w:val="center"/>
              <w:rPr>
                <w:rFonts w:ascii="仿宋" w:hAnsi="仿宋" w:eastAsia="仿宋" w:cs="宋体"/>
                <w:color w:val="000000"/>
                <w:kern w:val="0"/>
                <w:szCs w:val="21"/>
              </w:rPr>
            </w:pPr>
            <w:r>
              <w:rPr>
                <w:rFonts w:ascii="仿宋" w:hAnsi="仿宋" w:eastAsia="仿宋" w:cs="宋体"/>
                <w:color w:val="000000"/>
                <w:kern w:val="0"/>
                <w:szCs w:val="21"/>
              </w:rPr>
              <w:t>柔性复合材料关键技术研发及产业化</w:t>
            </w:r>
          </w:p>
        </w:tc>
        <w:tc>
          <w:tcPr>
            <w:tcW w:w="3375" w:type="dxa"/>
            <w:tcBorders>
              <w:top w:val="nil"/>
              <w:left w:val="nil"/>
              <w:bottom w:val="single" w:color="auto" w:sz="4" w:space="0"/>
              <w:right w:val="single" w:color="auto" w:sz="4" w:space="0"/>
            </w:tcBorders>
            <w:noWrap/>
            <w:vAlign w:val="center"/>
          </w:tcPr>
          <w:p w14:paraId="4AAC2DD2">
            <w:pPr>
              <w:widowControl/>
              <w:jc w:val="center"/>
              <w:rPr>
                <w:rFonts w:ascii="仿宋" w:hAnsi="仿宋" w:eastAsia="仿宋" w:cs="宋体"/>
                <w:color w:val="000000"/>
                <w:kern w:val="0"/>
                <w:szCs w:val="21"/>
              </w:rPr>
            </w:pPr>
            <w:r>
              <w:rPr>
                <w:rFonts w:ascii="仿宋" w:hAnsi="仿宋" w:eastAsia="仿宋" w:cs="宋体"/>
                <w:color w:val="000000"/>
                <w:kern w:val="0"/>
                <w:szCs w:val="21"/>
              </w:rPr>
              <w:t>河南邦维高科新材料科技有限公司</w:t>
            </w:r>
          </w:p>
        </w:tc>
        <w:tc>
          <w:tcPr>
            <w:tcW w:w="1114" w:type="dxa"/>
            <w:tcBorders>
              <w:top w:val="nil"/>
              <w:left w:val="nil"/>
              <w:bottom w:val="single" w:color="auto" w:sz="4" w:space="0"/>
              <w:right w:val="single" w:color="auto" w:sz="4" w:space="0"/>
            </w:tcBorders>
            <w:noWrap/>
            <w:vAlign w:val="center"/>
          </w:tcPr>
          <w:p w14:paraId="58D04BC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3E3386C">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7EF04D40">
            <w:pPr>
              <w:widowControl/>
              <w:jc w:val="center"/>
              <w:rPr>
                <w:rFonts w:ascii="仿宋" w:hAnsi="仿宋" w:eastAsia="仿宋" w:cs="宋体"/>
                <w:color w:val="000000"/>
                <w:kern w:val="0"/>
                <w:szCs w:val="21"/>
              </w:rPr>
            </w:pPr>
            <w:r>
              <w:rPr>
                <w:rFonts w:ascii="仿宋" w:hAnsi="仿宋" w:eastAsia="仿宋" w:cs="宋体"/>
                <w:color w:val="000000"/>
                <w:kern w:val="0"/>
                <w:szCs w:val="21"/>
              </w:rPr>
              <w:t>71</w:t>
            </w:r>
          </w:p>
        </w:tc>
        <w:tc>
          <w:tcPr>
            <w:tcW w:w="1591" w:type="dxa"/>
            <w:tcBorders>
              <w:top w:val="nil"/>
              <w:left w:val="nil"/>
              <w:bottom w:val="single" w:color="auto" w:sz="4" w:space="0"/>
              <w:right w:val="single" w:color="auto" w:sz="4" w:space="0"/>
            </w:tcBorders>
            <w:noWrap/>
            <w:vAlign w:val="center"/>
          </w:tcPr>
          <w:p w14:paraId="623AB7C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Z20231811081</w:t>
            </w:r>
          </w:p>
        </w:tc>
        <w:tc>
          <w:tcPr>
            <w:tcW w:w="3024" w:type="dxa"/>
            <w:tcBorders>
              <w:top w:val="nil"/>
              <w:left w:val="nil"/>
              <w:bottom w:val="single" w:color="auto" w:sz="4" w:space="0"/>
              <w:right w:val="single" w:color="auto" w:sz="4" w:space="0"/>
            </w:tcBorders>
            <w:noWrap w:val="0"/>
            <w:vAlign w:val="center"/>
          </w:tcPr>
          <w:p w14:paraId="0FE077B2">
            <w:pPr>
              <w:widowControl/>
              <w:jc w:val="center"/>
              <w:rPr>
                <w:rFonts w:ascii="仿宋" w:hAnsi="仿宋" w:eastAsia="仿宋" w:cs="宋体"/>
                <w:color w:val="000000"/>
                <w:kern w:val="0"/>
                <w:szCs w:val="21"/>
              </w:rPr>
            </w:pPr>
            <w:r>
              <w:rPr>
                <w:rFonts w:ascii="仿宋" w:hAnsi="仿宋" w:eastAsia="仿宋" w:cs="宋体"/>
                <w:color w:val="000000"/>
                <w:kern w:val="0"/>
                <w:szCs w:val="21"/>
              </w:rPr>
              <w:t>新型高效有机光敏剂的研发及产业化</w:t>
            </w:r>
          </w:p>
        </w:tc>
        <w:tc>
          <w:tcPr>
            <w:tcW w:w="3375" w:type="dxa"/>
            <w:tcBorders>
              <w:top w:val="nil"/>
              <w:left w:val="nil"/>
              <w:bottom w:val="single" w:color="auto" w:sz="4" w:space="0"/>
              <w:right w:val="single" w:color="auto" w:sz="4" w:space="0"/>
            </w:tcBorders>
            <w:noWrap/>
            <w:vAlign w:val="center"/>
          </w:tcPr>
          <w:p w14:paraId="7FDE4D91">
            <w:pPr>
              <w:widowControl/>
              <w:jc w:val="center"/>
              <w:rPr>
                <w:rFonts w:ascii="仿宋" w:hAnsi="仿宋" w:eastAsia="仿宋" w:cs="宋体"/>
                <w:color w:val="000000"/>
                <w:kern w:val="0"/>
                <w:szCs w:val="21"/>
              </w:rPr>
            </w:pPr>
            <w:r>
              <w:rPr>
                <w:rFonts w:ascii="仿宋" w:hAnsi="仿宋" w:eastAsia="仿宋" w:cs="宋体"/>
                <w:color w:val="000000"/>
                <w:kern w:val="0"/>
                <w:szCs w:val="21"/>
              </w:rPr>
              <w:t>河南师范大学</w:t>
            </w:r>
          </w:p>
        </w:tc>
        <w:tc>
          <w:tcPr>
            <w:tcW w:w="1114" w:type="dxa"/>
            <w:tcBorders>
              <w:top w:val="nil"/>
              <w:left w:val="nil"/>
              <w:bottom w:val="single" w:color="auto" w:sz="4" w:space="0"/>
              <w:right w:val="single" w:color="auto" w:sz="4" w:space="0"/>
            </w:tcBorders>
            <w:noWrap/>
            <w:vAlign w:val="center"/>
          </w:tcPr>
          <w:p w14:paraId="121FE7A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3C2BEE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7991B11">
            <w:pPr>
              <w:widowControl/>
              <w:jc w:val="center"/>
              <w:rPr>
                <w:rFonts w:ascii="仿宋" w:hAnsi="仿宋" w:eastAsia="仿宋" w:cs="宋体"/>
                <w:color w:val="000000"/>
                <w:kern w:val="0"/>
                <w:szCs w:val="21"/>
              </w:rPr>
            </w:pPr>
            <w:r>
              <w:rPr>
                <w:rFonts w:ascii="仿宋" w:hAnsi="仿宋" w:eastAsia="仿宋" w:cs="宋体"/>
                <w:color w:val="000000"/>
                <w:kern w:val="0"/>
                <w:szCs w:val="21"/>
              </w:rPr>
              <w:t>72</w:t>
            </w:r>
          </w:p>
        </w:tc>
        <w:tc>
          <w:tcPr>
            <w:tcW w:w="1591" w:type="dxa"/>
            <w:tcBorders>
              <w:top w:val="nil"/>
              <w:left w:val="nil"/>
              <w:bottom w:val="single" w:color="auto" w:sz="4" w:space="0"/>
              <w:right w:val="single" w:color="auto" w:sz="4" w:space="0"/>
            </w:tcBorders>
            <w:noWrap/>
            <w:vAlign w:val="center"/>
          </w:tcPr>
          <w:p w14:paraId="6B996438">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Z20231811082</w:t>
            </w:r>
          </w:p>
        </w:tc>
        <w:tc>
          <w:tcPr>
            <w:tcW w:w="3024" w:type="dxa"/>
            <w:tcBorders>
              <w:top w:val="nil"/>
              <w:left w:val="nil"/>
              <w:bottom w:val="single" w:color="auto" w:sz="4" w:space="0"/>
              <w:right w:val="single" w:color="auto" w:sz="4" w:space="0"/>
            </w:tcBorders>
            <w:noWrap w:val="0"/>
            <w:vAlign w:val="center"/>
          </w:tcPr>
          <w:p w14:paraId="033F1F78">
            <w:pPr>
              <w:widowControl/>
              <w:jc w:val="center"/>
              <w:rPr>
                <w:rFonts w:ascii="仿宋" w:hAnsi="仿宋" w:eastAsia="仿宋" w:cs="宋体"/>
                <w:color w:val="000000"/>
                <w:kern w:val="0"/>
                <w:szCs w:val="21"/>
              </w:rPr>
            </w:pPr>
            <w:r>
              <w:rPr>
                <w:rFonts w:ascii="仿宋" w:hAnsi="仿宋" w:eastAsia="仿宋" w:cs="宋体"/>
                <w:color w:val="000000"/>
                <w:kern w:val="0"/>
                <w:szCs w:val="21"/>
              </w:rPr>
              <w:t>牡丹远缘杂交新品种培育与种苗高效繁育关键技术中试及产业化</w:t>
            </w:r>
          </w:p>
        </w:tc>
        <w:tc>
          <w:tcPr>
            <w:tcW w:w="3375" w:type="dxa"/>
            <w:tcBorders>
              <w:top w:val="nil"/>
              <w:left w:val="nil"/>
              <w:bottom w:val="single" w:color="auto" w:sz="4" w:space="0"/>
              <w:right w:val="single" w:color="auto" w:sz="4" w:space="0"/>
            </w:tcBorders>
            <w:noWrap/>
            <w:vAlign w:val="center"/>
          </w:tcPr>
          <w:p w14:paraId="61322713">
            <w:pPr>
              <w:widowControl/>
              <w:jc w:val="center"/>
              <w:rPr>
                <w:rFonts w:ascii="仿宋" w:hAnsi="仿宋" w:eastAsia="仿宋" w:cs="宋体"/>
                <w:color w:val="000000"/>
                <w:kern w:val="0"/>
                <w:szCs w:val="21"/>
              </w:rPr>
            </w:pPr>
            <w:r>
              <w:rPr>
                <w:rFonts w:ascii="仿宋" w:hAnsi="仿宋" w:eastAsia="仿宋" w:cs="宋体"/>
                <w:color w:val="000000"/>
                <w:kern w:val="0"/>
                <w:szCs w:val="21"/>
              </w:rPr>
              <w:t>河南科技学院</w:t>
            </w:r>
          </w:p>
        </w:tc>
        <w:tc>
          <w:tcPr>
            <w:tcW w:w="1114" w:type="dxa"/>
            <w:tcBorders>
              <w:top w:val="nil"/>
              <w:left w:val="nil"/>
              <w:bottom w:val="single" w:color="auto" w:sz="4" w:space="0"/>
              <w:right w:val="single" w:color="auto" w:sz="4" w:space="0"/>
            </w:tcBorders>
            <w:noWrap/>
            <w:vAlign w:val="center"/>
          </w:tcPr>
          <w:p w14:paraId="4F4C0DC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F27370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F34DB87">
            <w:pPr>
              <w:widowControl/>
              <w:jc w:val="center"/>
              <w:rPr>
                <w:rFonts w:ascii="仿宋" w:hAnsi="仿宋" w:eastAsia="仿宋" w:cs="宋体"/>
                <w:color w:val="000000"/>
                <w:kern w:val="0"/>
                <w:szCs w:val="21"/>
              </w:rPr>
            </w:pPr>
            <w:r>
              <w:rPr>
                <w:rFonts w:ascii="仿宋" w:hAnsi="仿宋" w:eastAsia="仿宋" w:cs="宋体"/>
                <w:color w:val="000000"/>
                <w:kern w:val="0"/>
                <w:szCs w:val="21"/>
              </w:rPr>
              <w:t>73</w:t>
            </w:r>
          </w:p>
        </w:tc>
        <w:tc>
          <w:tcPr>
            <w:tcW w:w="1591" w:type="dxa"/>
            <w:tcBorders>
              <w:top w:val="nil"/>
              <w:left w:val="nil"/>
              <w:bottom w:val="single" w:color="auto" w:sz="4" w:space="0"/>
              <w:right w:val="single" w:color="auto" w:sz="4" w:space="0"/>
            </w:tcBorders>
            <w:noWrap/>
            <w:vAlign w:val="center"/>
          </w:tcPr>
          <w:p w14:paraId="419855C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Z20231811083</w:t>
            </w:r>
          </w:p>
        </w:tc>
        <w:tc>
          <w:tcPr>
            <w:tcW w:w="3024" w:type="dxa"/>
            <w:tcBorders>
              <w:top w:val="nil"/>
              <w:left w:val="nil"/>
              <w:bottom w:val="single" w:color="auto" w:sz="4" w:space="0"/>
              <w:right w:val="single" w:color="auto" w:sz="4" w:space="0"/>
            </w:tcBorders>
            <w:noWrap w:val="0"/>
            <w:vAlign w:val="center"/>
          </w:tcPr>
          <w:p w14:paraId="318FA76A">
            <w:pPr>
              <w:widowControl/>
              <w:jc w:val="center"/>
              <w:rPr>
                <w:rFonts w:ascii="仿宋" w:hAnsi="仿宋" w:eastAsia="仿宋" w:cs="宋体"/>
                <w:color w:val="000000"/>
                <w:kern w:val="0"/>
                <w:szCs w:val="21"/>
              </w:rPr>
            </w:pPr>
            <w:r>
              <w:rPr>
                <w:rFonts w:ascii="仿宋" w:hAnsi="仿宋" w:eastAsia="仿宋" w:cs="宋体"/>
                <w:color w:val="000000"/>
                <w:kern w:val="0"/>
                <w:szCs w:val="21"/>
              </w:rPr>
              <w:t>生物医用活性荧光染料关键生产技术与应用示范</w:t>
            </w:r>
          </w:p>
        </w:tc>
        <w:tc>
          <w:tcPr>
            <w:tcW w:w="3375" w:type="dxa"/>
            <w:tcBorders>
              <w:top w:val="nil"/>
              <w:left w:val="nil"/>
              <w:bottom w:val="single" w:color="auto" w:sz="4" w:space="0"/>
              <w:right w:val="single" w:color="auto" w:sz="4" w:space="0"/>
            </w:tcBorders>
            <w:noWrap/>
            <w:vAlign w:val="center"/>
          </w:tcPr>
          <w:p w14:paraId="1880D251">
            <w:pPr>
              <w:widowControl/>
              <w:jc w:val="center"/>
              <w:rPr>
                <w:rFonts w:ascii="仿宋" w:hAnsi="仿宋" w:eastAsia="仿宋" w:cs="宋体"/>
                <w:color w:val="000000"/>
                <w:kern w:val="0"/>
                <w:szCs w:val="21"/>
              </w:rPr>
            </w:pPr>
            <w:r>
              <w:rPr>
                <w:rFonts w:ascii="仿宋" w:hAnsi="仿宋" w:eastAsia="仿宋" w:cs="宋体"/>
                <w:color w:val="000000"/>
                <w:kern w:val="0"/>
                <w:szCs w:val="21"/>
              </w:rPr>
              <w:t>河南师范大学</w:t>
            </w:r>
          </w:p>
        </w:tc>
        <w:tc>
          <w:tcPr>
            <w:tcW w:w="1114" w:type="dxa"/>
            <w:tcBorders>
              <w:top w:val="nil"/>
              <w:left w:val="nil"/>
              <w:bottom w:val="single" w:color="auto" w:sz="4" w:space="0"/>
              <w:right w:val="single" w:color="auto" w:sz="4" w:space="0"/>
            </w:tcBorders>
            <w:noWrap/>
            <w:vAlign w:val="center"/>
          </w:tcPr>
          <w:p w14:paraId="064B4D8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D11BEA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CBCCAC2">
            <w:pPr>
              <w:widowControl/>
              <w:jc w:val="center"/>
              <w:rPr>
                <w:rFonts w:ascii="仿宋" w:hAnsi="仿宋" w:eastAsia="仿宋" w:cs="宋体"/>
                <w:color w:val="000000"/>
                <w:kern w:val="0"/>
                <w:szCs w:val="21"/>
              </w:rPr>
            </w:pPr>
            <w:r>
              <w:rPr>
                <w:rFonts w:ascii="仿宋" w:hAnsi="仿宋" w:eastAsia="仿宋" w:cs="宋体"/>
                <w:color w:val="000000"/>
                <w:kern w:val="0"/>
                <w:szCs w:val="21"/>
              </w:rPr>
              <w:t>74</w:t>
            </w:r>
          </w:p>
        </w:tc>
        <w:tc>
          <w:tcPr>
            <w:tcW w:w="1591" w:type="dxa"/>
            <w:tcBorders>
              <w:top w:val="nil"/>
              <w:left w:val="nil"/>
              <w:bottom w:val="single" w:color="auto" w:sz="4" w:space="0"/>
              <w:right w:val="single" w:color="auto" w:sz="4" w:space="0"/>
            </w:tcBorders>
            <w:noWrap/>
            <w:vAlign w:val="center"/>
          </w:tcPr>
          <w:p w14:paraId="1A35C8C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Z20231811086</w:t>
            </w:r>
          </w:p>
        </w:tc>
        <w:tc>
          <w:tcPr>
            <w:tcW w:w="3024" w:type="dxa"/>
            <w:tcBorders>
              <w:top w:val="nil"/>
              <w:left w:val="nil"/>
              <w:bottom w:val="single" w:color="auto" w:sz="4" w:space="0"/>
              <w:right w:val="single" w:color="auto" w:sz="4" w:space="0"/>
            </w:tcBorders>
            <w:noWrap w:val="0"/>
            <w:vAlign w:val="center"/>
          </w:tcPr>
          <w:p w14:paraId="04CADB50">
            <w:pPr>
              <w:widowControl/>
              <w:jc w:val="center"/>
              <w:rPr>
                <w:rFonts w:ascii="仿宋" w:hAnsi="仿宋" w:eastAsia="仿宋" w:cs="宋体"/>
                <w:color w:val="000000"/>
                <w:kern w:val="0"/>
                <w:szCs w:val="21"/>
              </w:rPr>
            </w:pPr>
            <w:r>
              <w:rPr>
                <w:rFonts w:ascii="仿宋" w:hAnsi="仿宋" w:eastAsia="仿宋" w:cs="宋体"/>
                <w:color w:val="000000"/>
                <w:kern w:val="0"/>
                <w:szCs w:val="21"/>
              </w:rPr>
              <w:t>配网测量控制装置（一二次融合设备）技术成果的推广应用</w:t>
            </w:r>
          </w:p>
        </w:tc>
        <w:tc>
          <w:tcPr>
            <w:tcW w:w="3375" w:type="dxa"/>
            <w:tcBorders>
              <w:top w:val="nil"/>
              <w:left w:val="nil"/>
              <w:bottom w:val="single" w:color="auto" w:sz="4" w:space="0"/>
              <w:right w:val="single" w:color="auto" w:sz="4" w:space="0"/>
            </w:tcBorders>
            <w:noWrap/>
            <w:vAlign w:val="center"/>
          </w:tcPr>
          <w:p w14:paraId="2EBB885B">
            <w:pPr>
              <w:widowControl/>
              <w:jc w:val="center"/>
              <w:rPr>
                <w:rFonts w:ascii="仿宋" w:hAnsi="仿宋" w:eastAsia="仿宋" w:cs="宋体"/>
                <w:color w:val="000000"/>
                <w:kern w:val="0"/>
                <w:szCs w:val="21"/>
              </w:rPr>
            </w:pPr>
            <w:r>
              <w:rPr>
                <w:rFonts w:ascii="仿宋" w:hAnsi="仿宋" w:eastAsia="仿宋" w:cs="宋体"/>
                <w:color w:val="000000"/>
                <w:kern w:val="0"/>
                <w:szCs w:val="21"/>
              </w:rPr>
              <w:t>中宝电气有限公司</w:t>
            </w:r>
          </w:p>
        </w:tc>
        <w:tc>
          <w:tcPr>
            <w:tcW w:w="1114" w:type="dxa"/>
            <w:tcBorders>
              <w:top w:val="nil"/>
              <w:left w:val="nil"/>
              <w:bottom w:val="single" w:color="auto" w:sz="4" w:space="0"/>
              <w:right w:val="single" w:color="auto" w:sz="4" w:space="0"/>
            </w:tcBorders>
            <w:noWrap/>
            <w:vAlign w:val="center"/>
          </w:tcPr>
          <w:p w14:paraId="3EB69EA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0AA293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92BFB2B">
            <w:pPr>
              <w:widowControl/>
              <w:jc w:val="center"/>
              <w:rPr>
                <w:rFonts w:ascii="仿宋" w:hAnsi="仿宋" w:eastAsia="仿宋" w:cs="宋体"/>
                <w:color w:val="000000"/>
                <w:kern w:val="0"/>
                <w:szCs w:val="21"/>
              </w:rPr>
            </w:pPr>
            <w:r>
              <w:rPr>
                <w:rFonts w:ascii="仿宋" w:hAnsi="仿宋" w:eastAsia="仿宋" w:cs="宋体"/>
                <w:color w:val="000000"/>
                <w:kern w:val="0"/>
                <w:szCs w:val="21"/>
              </w:rPr>
              <w:t>75</w:t>
            </w:r>
          </w:p>
        </w:tc>
        <w:tc>
          <w:tcPr>
            <w:tcW w:w="1591" w:type="dxa"/>
            <w:tcBorders>
              <w:top w:val="nil"/>
              <w:left w:val="nil"/>
              <w:bottom w:val="single" w:color="auto" w:sz="4" w:space="0"/>
              <w:right w:val="single" w:color="auto" w:sz="4" w:space="0"/>
            </w:tcBorders>
            <w:noWrap/>
            <w:vAlign w:val="center"/>
          </w:tcPr>
          <w:p w14:paraId="0951799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Z20231811088</w:t>
            </w:r>
          </w:p>
        </w:tc>
        <w:tc>
          <w:tcPr>
            <w:tcW w:w="3024" w:type="dxa"/>
            <w:tcBorders>
              <w:top w:val="nil"/>
              <w:left w:val="nil"/>
              <w:bottom w:val="single" w:color="auto" w:sz="4" w:space="0"/>
              <w:right w:val="single" w:color="auto" w:sz="4" w:space="0"/>
            </w:tcBorders>
            <w:noWrap w:val="0"/>
            <w:vAlign w:val="center"/>
          </w:tcPr>
          <w:p w14:paraId="71B0B34E">
            <w:pPr>
              <w:widowControl/>
              <w:jc w:val="center"/>
              <w:rPr>
                <w:rFonts w:ascii="仿宋" w:hAnsi="仿宋" w:eastAsia="仿宋" w:cs="宋体"/>
                <w:color w:val="000000"/>
                <w:kern w:val="0"/>
                <w:szCs w:val="21"/>
              </w:rPr>
            </w:pPr>
            <w:r>
              <w:rPr>
                <w:rFonts w:ascii="仿宋" w:hAnsi="仿宋" w:eastAsia="仿宋" w:cs="宋体"/>
                <w:color w:val="000000"/>
                <w:kern w:val="0"/>
                <w:szCs w:val="21"/>
              </w:rPr>
              <w:t>路面沥青热再生处理生产线的研发及产业化</w:t>
            </w:r>
          </w:p>
        </w:tc>
        <w:tc>
          <w:tcPr>
            <w:tcW w:w="3375" w:type="dxa"/>
            <w:tcBorders>
              <w:top w:val="nil"/>
              <w:left w:val="nil"/>
              <w:bottom w:val="single" w:color="auto" w:sz="4" w:space="0"/>
              <w:right w:val="single" w:color="auto" w:sz="4" w:space="0"/>
            </w:tcBorders>
            <w:noWrap/>
            <w:vAlign w:val="center"/>
          </w:tcPr>
          <w:p w14:paraId="56654E47">
            <w:pPr>
              <w:widowControl/>
              <w:jc w:val="center"/>
              <w:rPr>
                <w:rFonts w:ascii="仿宋" w:hAnsi="仿宋" w:eastAsia="仿宋" w:cs="宋体"/>
                <w:color w:val="000000"/>
                <w:kern w:val="0"/>
                <w:szCs w:val="21"/>
              </w:rPr>
            </w:pPr>
            <w:r>
              <w:rPr>
                <w:rFonts w:ascii="仿宋" w:hAnsi="仿宋" w:eastAsia="仿宋" w:cs="宋体"/>
                <w:color w:val="000000"/>
                <w:kern w:val="0"/>
                <w:szCs w:val="21"/>
              </w:rPr>
              <w:t>新乡格林机械股份有限公司</w:t>
            </w:r>
          </w:p>
        </w:tc>
        <w:tc>
          <w:tcPr>
            <w:tcW w:w="1114" w:type="dxa"/>
            <w:tcBorders>
              <w:top w:val="nil"/>
              <w:left w:val="nil"/>
              <w:bottom w:val="single" w:color="auto" w:sz="4" w:space="0"/>
              <w:right w:val="single" w:color="auto" w:sz="4" w:space="0"/>
            </w:tcBorders>
            <w:noWrap/>
            <w:vAlign w:val="center"/>
          </w:tcPr>
          <w:p w14:paraId="0E7123B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14988E7">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A8B47D3">
            <w:pPr>
              <w:widowControl/>
              <w:jc w:val="center"/>
              <w:rPr>
                <w:rFonts w:ascii="仿宋" w:hAnsi="仿宋" w:eastAsia="仿宋" w:cs="宋体"/>
                <w:color w:val="000000"/>
                <w:kern w:val="0"/>
                <w:szCs w:val="21"/>
              </w:rPr>
            </w:pPr>
            <w:r>
              <w:rPr>
                <w:rFonts w:ascii="仿宋" w:hAnsi="仿宋" w:eastAsia="仿宋" w:cs="宋体"/>
                <w:color w:val="000000"/>
                <w:kern w:val="0"/>
                <w:szCs w:val="21"/>
              </w:rPr>
              <w:t>76</w:t>
            </w:r>
          </w:p>
        </w:tc>
        <w:tc>
          <w:tcPr>
            <w:tcW w:w="1591" w:type="dxa"/>
            <w:tcBorders>
              <w:top w:val="nil"/>
              <w:left w:val="nil"/>
              <w:bottom w:val="single" w:color="auto" w:sz="4" w:space="0"/>
              <w:right w:val="single" w:color="auto" w:sz="4" w:space="0"/>
            </w:tcBorders>
            <w:noWrap/>
            <w:vAlign w:val="center"/>
          </w:tcPr>
          <w:p w14:paraId="5DDFB52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Z20231811089</w:t>
            </w:r>
          </w:p>
        </w:tc>
        <w:tc>
          <w:tcPr>
            <w:tcW w:w="3024" w:type="dxa"/>
            <w:tcBorders>
              <w:top w:val="nil"/>
              <w:left w:val="nil"/>
              <w:bottom w:val="single" w:color="auto" w:sz="4" w:space="0"/>
              <w:right w:val="single" w:color="auto" w:sz="4" w:space="0"/>
            </w:tcBorders>
            <w:noWrap w:val="0"/>
            <w:vAlign w:val="center"/>
          </w:tcPr>
          <w:p w14:paraId="7A526349">
            <w:pPr>
              <w:widowControl/>
              <w:jc w:val="center"/>
              <w:rPr>
                <w:rFonts w:ascii="仿宋" w:hAnsi="仿宋" w:eastAsia="仿宋" w:cs="宋体"/>
                <w:color w:val="000000"/>
                <w:kern w:val="0"/>
                <w:szCs w:val="21"/>
              </w:rPr>
            </w:pPr>
            <w:r>
              <w:rPr>
                <w:rFonts w:ascii="仿宋" w:hAnsi="仿宋" w:eastAsia="仿宋" w:cs="宋体"/>
                <w:color w:val="000000"/>
                <w:kern w:val="0"/>
                <w:szCs w:val="21"/>
              </w:rPr>
              <w:t>金银花全产业链关键技术研发与应用</w:t>
            </w:r>
          </w:p>
        </w:tc>
        <w:tc>
          <w:tcPr>
            <w:tcW w:w="3375" w:type="dxa"/>
            <w:tcBorders>
              <w:top w:val="nil"/>
              <w:left w:val="nil"/>
              <w:bottom w:val="single" w:color="auto" w:sz="4" w:space="0"/>
              <w:right w:val="single" w:color="auto" w:sz="4" w:space="0"/>
            </w:tcBorders>
            <w:noWrap/>
            <w:vAlign w:val="center"/>
          </w:tcPr>
          <w:p w14:paraId="426CC04D">
            <w:pPr>
              <w:widowControl/>
              <w:jc w:val="center"/>
              <w:rPr>
                <w:rFonts w:ascii="仿宋" w:hAnsi="仿宋" w:eastAsia="仿宋" w:cs="宋体"/>
                <w:color w:val="000000"/>
                <w:kern w:val="0"/>
                <w:szCs w:val="21"/>
              </w:rPr>
            </w:pPr>
            <w:r>
              <w:rPr>
                <w:rFonts w:ascii="仿宋" w:hAnsi="仿宋" w:eastAsia="仿宋" w:cs="宋体"/>
                <w:color w:val="000000"/>
                <w:kern w:val="0"/>
                <w:szCs w:val="21"/>
              </w:rPr>
              <w:t>新乡博凯生物技术有限公司</w:t>
            </w:r>
          </w:p>
        </w:tc>
        <w:tc>
          <w:tcPr>
            <w:tcW w:w="1114" w:type="dxa"/>
            <w:tcBorders>
              <w:top w:val="nil"/>
              <w:left w:val="nil"/>
              <w:bottom w:val="single" w:color="auto" w:sz="4" w:space="0"/>
              <w:right w:val="single" w:color="auto" w:sz="4" w:space="0"/>
            </w:tcBorders>
            <w:noWrap/>
            <w:vAlign w:val="center"/>
          </w:tcPr>
          <w:p w14:paraId="3E2466F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F337F6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BA683CF">
            <w:pPr>
              <w:widowControl/>
              <w:jc w:val="center"/>
              <w:rPr>
                <w:rFonts w:ascii="仿宋" w:hAnsi="仿宋" w:eastAsia="仿宋" w:cs="宋体"/>
                <w:color w:val="000000"/>
                <w:kern w:val="0"/>
                <w:szCs w:val="21"/>
              </w:rPr>
            </w:pPr>
            <w:r>
              <w:rPr>
                <w:rFonts w:ascii="仿宋" w:hAnsi="仿宋" w:eastAsia="仿宋" w:cs="宋体"/>
                <w:color w:val="000000"/>
                <w:kern w:val="0"/>
                <w:szCs w:val="21"/>
              </w:rPr>
              <w:t>77</w:t>
            </w:r>
          </w:p>
        </w:tc>
        <w:tc>
          <w:tcPr>
            <w:tcW w:w="1591" w:type="dxa"/>
            <w:tcBorders>
              <w:top w:val="nil"/>
              <w:left w:val="nil"/>
              <w:bottom w:val="single" w:color="auto" w:sz="4" w:space="0"/>
              <w:right w:val="single" w:color="auto" w:sz="4" w:space="0"/>
            </w:tcBorders>
            <w:noWrap/>
            <w:vAlign w:val="center"/>
          </w:tcPr>
          <w:p w14:paraId="2A39FB0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Z20231811090</w:t>
            </w:r>
          </w:p>
        </w:tc>
        <w:tc>
          <w:tcPr>
            <w:tcW w:w="3024" w:type="dxa"/>
            <w:tcBorders>
              <w:top w:val="nil"/>
              <w:left w:val="nil"/>
              <w:bottom w:val="single" w:color="auto" w:sz="4" w:space="0"/>
              <w:right w:val="single" w:color="auto" w:sz="4" w:space="0"/>
            </w:tcBorders>
            <w:noWrap w:val="0"/>
            <w:vAlign w:val="center"/>
          </w:tcPr>
          <w:p w14:paraId="0D5F2D00">
            <w:pPr>
              <w:widowControl/>
              <w:jc w:val="center"/>
              <w:rPr>
                <w:rFonts w:ascii="仿宋" w:hAnsi="仿宋" w:eastAsia="仿宋" w:cs="宋体"/>
                <w:color w:val="000000"/>
                <w:kern w:val="0"/>
                <w:szCs w:val="21"/>
              </w:rPr>
            </w:pPr>
            <w:r>
              <w:rPr>
                <w:rFonts w:ascii="仿宋" w:hAnsi="仿宋" w:eastAsia="仿宋" w:cs="宋体"/>
                <w:color w:val="000000"/>
                <w:kern w:val="0"/>
                <w:szCs w:val="21"/>
              </w:rPr>
              <w:t>高耐候性滤芯胶粘剂绿色制备关键技术研发及产业化</w:t>
            </w:r>
          </w:p>
        </w:tc>
        <w:tc>
          <w:tcPr>
            <w:tcW w:w="3375" w:type="dxa"/>
            <w:tcBorders>
              <w:top w:val="nil"/>
              <w:left w:val="nil"/>
              <w:bottom w:val="single" w:color="auto" w:sz="4" w:space="0"/>
              <w:right w:val="single" w:color="auto" w:sz="4" w:space="0"/>
            </w:tcBorders>
            <w:noWrap/>
            <w:vAlign w:val="center"/>
          </w:tcPr>
          <w:p w14:paraId="21CB405A">
            <w:pPr>
              <w:widowControl/>
              <w:jc w:val="center"/>
              <w:rPr>
                <w:rFonts w:ascii="仿宋" w:hAnsi="仿宋" w:eastAsia="仿宋" w:cs="宋体"/>
                <w:color w:val="000000"/>
                <w:kern w:val="0"/>
                <w:szCs w:val="21"/>
              </w:rPr>
            </w:pPr>
            <w:r>
              <w:rPr>
                <w:rFonts w:ascii="仿宋" w:hAnsi="仿宋" w:eastAsia="仿宋" w:cs="宋体"/>
                <w:color w:val="000000"/>
                <w:kern w:val="0"/>
                <w:szCs w:val="21"/>
              </w:rPr>
              <w:t>新乡市华洋粘合剂有限公司</w:t>
            </w:r>
          </w:p>
        </w:tc>
        <w:tc>
          <w:tcPr>
            <w:tcW w:w="1114" w:type="dxa"/>
            <w:tcBorders>
              <w:top w:val="nil"/>
              <w:left w:val="nil"/>
              <w:bottom w:val="single" w:color="auto" w:sz="4" w:space="0"/>
              <w:right w:val="single" w:color="auto" w:sz="4" w:space="0"/>
            </w:tcBorders>
            <w:noWrap/>
            <w:vAlign w:val="center"/>
          </w:tcPr>
          <w:p w14:paraId="6A00D2F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748848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E263FD1">
            <w:pPr>
              <w:widowControl/>
              <w:jc w:val="center"/>
              <w:rPr>
                <w:rFonts w:ascii="仿宋" w:hAnsi="仿宋" w:eastAsia="仿宋" w:cs="宋体"/>
                <w:color w:val="000000"/>
                <w:kern w:val="0"/>
                <w:szCs w:val="21"/>
              </w:rPr>
            </w:pPr>
            <w:r>
              <w:rPr>
                <w:rFonts w:ascii="仿宋" w:hAnsi="仿宋" w:eastAsia="仿宋" w:cs="宋体"/>
                <w:color w:val="000000"/>
                <w:kern w:val="0"/>
                <w:szCs w:val="21"/>
              </w:rPr>
              <w:t>78</w:t>
            </w:r>
          </w:p>
        </w:tc>
        <w:tc>
          <w:tcPr>
            <w:tcW w:w="1591" w:type="dxa"/>
            <w:tcBorders>
              <w:top w:val="nil"/>
              <w:left w:val="nil"/>
              <w:bottom w:val="single" w:color="auto" w:sz="4" w:space="0"/>
              <w:right w:val="single" w:color="auto" w:sz="4" w:space="0"/>
            </w:tcBorders>
            <w:noWrap/>
            <w:vAlign w:val="center"/>
          </w:tcPr>
          <w:p w14:paraId="28EBCFF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Z20231811091</w:t>
            </w:r>
          </w:p>
        </w:tc>
        <w:tc>
          <w:tcPr>
            <w:tcW w:w="3024" w:type="dxa"/>
            <w:tcBorders>
              <w:top w:val="nil"/>
              <w:left w:val="nil"/>
              <w:bottom w:val="single" w:color="auto" w:sz="4" w:space="0"/>
              <w:right w:val="single" w:color="auto" w:sz="4" w:space="0"/>
            </w:tcBorders>
            <w:noWrap w:val="0"/>
            <w:vAlign w:val="center"/>
          </w:tcPr>
          <w:p w14:paraId="01CF52CC">
            <w:pPr>
              <w:widowControl/>
              <w:jc w:val="center"/>
              <w:rPr>
                <w:rFonts w:ascii="仿宋" w:hAnsi="仿宋" w:eastAsia="仿宋" w:cs="宋体"/>
                <w:color w:val="000000"/>
                <w:kern w:val="0"/>
                <w:szCs w:val="21"/>
              </w:rPr>
            </w:pPr>
            <w:r>
              <w:rPr>
                <w:rFonts w:ascii="仿宋" w:hAnsi="仿宋" w:eastAsia="仿宋" w:cs="宋体"/>
                <w:color w:val="000000"/>
                <w:kern w:val="0"/>
                <w:szCs w:val="21"/>
              </w:rPr>
              <w:t>冷冻预制主食防开裂及亚冻结关键技术研究与应用</w:t>
            </w:r>
          </w:p>
        </w:tc>
        <w:tc>
          <w:tcPr>
            <w:tcW w:w="3375" w:type="dxa"/>
            <w:tcBorders>
              <w:top w:val="nil"/>
              <w:left w:val="nil"/>
              <w:bottom w:val="single" w:color="auto" w:sz="4" w:space="0"/>
              <w:right w:val="single" w:color="auto" w:sz="4" w:space="0"/>
            </w:tcBorders>
            <w:noWrap/>
            <w:vAlign w:val="center"/>
          </w:tcPr>
          <w:p w14:paraId="229F0C0B">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河南省熙康食品有限公司</w:t>
            </w:r>
          </w:p>
        </w:tc>
        <w:tc>
          <w:tcPr>
            <w:tcW w:w="1114" w:type="dxa"/>
            <w:tcBorders>
              <w:top w:val="nil"/>
              <w:left w:val="nil"/>
              <w:bottom w:val="single" w:color="auto" w:sz="4" w:space="0"/>
              <w:right w:val="single" w:color="auto" w:sz="4" w:space="0"/>
            </w:tcBorders>
            <w:noWrap/>
            <w:vAlign w:val="center"/>
          </w:tcPr>
          <w:p w14:paraId="2EB810F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E3A2C9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389B808">
            <w:pPr>
              <w:widowControl/>
              <w:jc w:val="center"/>
              <w:rPr>
                <w:rFonts w:ascii="仿宋" w:hAnsi="仿宋" w:eastAsia="仿宋" w:cs="宋体"/>
                <w:color w:val="000000"/>
                <w:kern w:val="0"/>
                <w:szCs w:val="21"/>
              </w:rPr>
            </w:pPr>
            <w:r>
              <w:rPr>
                <w:rFonts w:ascii="仿宋" w:hAnsi="仿宋" w:eastAsia="仿宋" w:cs="宋体"/>
                <w:color w:val="000000"/>
                <w:kern w:val="0"/>
                <w:szCs w:val="21"/>
              </w:rPr>
              <w:t>79</w:t>
            </w:r>
          </w:p>
        </w:tc>
        <w:tc>
          <w:tcPr>
            <w:tcW w:w="1591" w:type="dxa"/>
            <w:tcBorders>
              <w:top w:val="nil"/>
              <w:left w:val="nil"/>
              <w:bottom w:val="single" w:color="auto" w:sz="4" w:space="0"/>
              <w:right w:val="single" w:color="auto" w:sz="4" w:space="0"/>
            </w:tcBorders>
            <w:noWrap/>
            <w:vAlign w:val="center"/>
          </w:tcPr>
          <w:p w14:paraId="3D9CB8B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Z20231811093</w:t>
            </w:r>
          </w:p>
        </w:tc>
        <w:tc>
          <w:tcPr>
            <w:tcW w:w="3024" w:type="dxa"/>
            <w:tcBorders>
              <w:top w:val="nil"/>
              <w:left w:val="nil"/>
              <w:bottom w:val="single" w:color="auto" w:sz="4" w:space="0"/>
              <w:right w:val="single" w:color="auto" w:sz="4" w:space="0"/>
            </w:tcBorders>
            <w:noWrap w:val="0"/>
            <w:vAlign w:val="center"/>
          </w:tcPr>
          <w:p w14:paraId="48B95EDE">
            <w:pPr>
              <w:widowControl/>
              <w:jc w:val="center"/>
              <w:rPr>
                <w:rFonts w:ascii="仿宋" w:hAnsi="仿宋" w:eastAsia="仿宋" w:cs="宋体"/>
                <w:color w:val="000000"/>
                <w:kern w:val="0"/>
                <w:szCs w:val="21"/>
              </w:rPr>
            </w:pPr>
            <w:r>
              <w:rPr>
                <w:rFonts w:ascii="仿宋" w:hAnsi="仿宋" w:eastAsia="仿宋" w:cs="宋体"/>
                <w:color w:val="000000"/>
                <w:kern w:val="0"/>
                <w:szCs w:val="21"/>
              </w:rPr>
              <w:t>心脑血管药阿托伐他汀核心中间体安全、循环生产技术开发及产业化</w:t>
            </w:r>
          </w:p>
        </w:tc>
        <w:tc>
          <w:tcPr>
            <w:tcW w:w="3375" w:type="dxa"/>
            <w:tcBorders>
              <w:top w:val="nil"/>
              <w:left w:val="nil"/>
              <w:bottom w:val="single" w:color="auto" w:sz="4" w:space="0"/>
              <w:right w:val="single" w:color="auto" w:sz="4" w:space="0"/>
            </w:tcBorders>
            <w:noWrap/>
            <w:vAlign w:val="center"/>
          </w:tcPr>
          <w:p w14:paraId="36EE8B4B">
            <w:pPr>
              <w:widowControl/>
              <w:jc w:val="center"/>
              <w:rPr>
                <w:rFonts w:ascii="仿宋" w:hAnsi="仿宋" w:eastAsia="仿宋" w:cs="宋体"/>
                <w:color w:val="000000"/>
                <w:kern w:val="0"/>
                <w:szCs w:val="21"/>
              </w:rPr>
            </w:pPr>
            <w:r>
              <w:rPr>
                <w:rFonts w:ascii="仿宋" w:hAnsi="仿宋" w:eastAsia="仿宋" w:cs="宋体"/>
                <w:color w:val="000000"/>
                <w:kern w:val="0"/>
                <w:szCs w:val="21"/>
              </w:rPr>
              <w:t>河南豫辰药业股份有限公司</w:t>
            </w:r>
          </w:p>
        </w:tc>
        <w:tc>
          <w:tcPr>
            <w:tcW w:w="1114" w:type="dxa"/>
            <w:tcBorders>
              <w:top w:val="nil"/>
              <w:left w:val="nil"/>
              <w:bottom w:val="single" w:color="auto" w:sz="4" w:space="0"/>
              <w:right w:val="single" w:color="auto" w:sz="4" w:space="0"/>
            </w:tcBorders>
            <w:noWrap/>
            <w:vAlign w:val="center"/>
          </w:tcPr>
          <w:p w14:paraId="18FCBFC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442FAD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14A5A42">
            <w:pPr>
              <w:widowControl/>
              <w:jc w:val="center"/>
              <w:rPr>
                <w:rFonts w:ascii="仿宋" w:hAnsi="仿宋" w:eastAsia="仿宋" w:cs="宋体"/>
                <w:color w:val="000000"/>
                <w:kern w:val="0"/>
                <w:szCs w:val="21"/>
              </w:rPr>
            </w:pPr>
            <w:r>
              <w:rPr>
                <w:rFonts w:ascii="仿宋" w:hAnsi="仿宋" w:eastAsia="仿宋" w:cs="宋体"/>
                <w:color w:val="000000"/>
                <w:kern w:val="0"/>
                <w:szCs w:val="21"/>
              </w:rPr>
              <w:t>80</w:t>
            </w:r>
          </w:p>
        </w:tc>
        <w:tc>
          <w:tcPr>
            <w:tcW w:w="1591" w:type="dxa"/>
            <w:tcBorders>
              <w:top w:val="nil"/>
              <w:left w:val="nil"/>
              <w:bottom w:val="single" w:color="auto" w:sz="4" w:space="0"/>
              <w:right w:val="single" w:color="auto" w:sz="4" w:space="0"/>
            </w:tcBorders>
            <w:noWrap/>
            <w:vAlign w:val="center"/>
          </w:tcPr>
          <w:p w14:paraId="1A7AFAA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Z20231811094</w:t>
            </w:r>
          </w:p>
        </w:tc>
        <w:tc>
          <w:tcPr>
            <w:tcW w:w="3024" w:type="dxa"/>
            <w:tcBorders>
              <w:top w:val="nil"/>
              <w:left w:val="nil"/>
              <w:bottom w:val="single" w:color="auto" w:sz="4" w:space="0"/>
              <w:right w:val="single" w:color="auto" w:sz="4" w:space="0"/>
            </w:tcBorders>
            <w:noWrap w:val="0"/>
            <w:vAlign w:val="center"/>
          </w:tcPr>
          <w:p w14:paraId="4618145E">
            <w:pPr>
              <w:widowControl/>
              <w:jc w:val="center"/>
              <w:rPr>
                <w:rFonts w:ascii="仿宋" w:hAnsi="仿宋" w:eastAsia="仿宋" w:cs="宋体"/>
                <w:color w:val="000000"/>
                <w:kern w:val="0"/>
                <w:szCs w:val="21"/>
              </w:rPr>
            </w:pPr>
            <w:r>
              <w:rPr>
                <w:rFonts w:ascii="仿宋" w:hAnsi="仿宋" w:eastAsia="仿宋" w:cs="宋体"/>
                <w:color w:val="000000"/>
                <w:kern w:val="0"/>
                <w:szCs w:val="21"/>
              </w:rPr>
              <w:t>高效高可靠性PMO系列永磁同步曳引机关键技术研发及产业化</w:t>
            </w:r>
          </w:p>
        </w:tc>
        <w:tc>
          <w:tcPr>
            <w:tcW w:w="3375" w:type="dxa"/>
            <w:tcBorders>
              <w:top w:val="nil"/>
              <w:left w:val="nil"/>
              <w:bottom w:val="single" w:color="auto" w:sz="4" w:space="0"/>
              <w:right w:val="single" w:color="auto" w:sz="4" w:space="0"/>
            </w:tcBorders>
            <w:noWrap/>
            <w:vAlign w:val="center"/>
          </w:tcPr>
          <w:p w14:paraId="7C62216B">
            <w:pPr>
              <w:widowControl/>
              <w:jc w:val="center"/>
              <w:rPr>
                <w:rFonts w:ascii="仿宋" w:hAnsi="仿宋" w:eastAsia="仿宋" w:cs="宋体"/>
                <w:color w:val="000000"/>
                <w:kern w:val="0"/>
                <w:szCs w:val="21"/>
              </w:rPr>
            </w:pPr>
            <w:r>
              <w:rPr>
                <w:rFonts w:ascii="仿宋" w:hAnsi="仿宋" w:eastAsia="仿宋" w:cs="宋体"/>
                <w:color w:val="000000"/>
                <w:kern w:val="0"/>
                <w:szCs w:val="21"/>
              </w:rPr>
              <w:t>迅达（许昌）驱动技术有限公司</w:t>
            </w:r>
          </w:p>
        </w:tc>
        <w:tc>
          <w:tcPr>
            <w:tcW w:w="1114" w:type="dxa"/>
            <w:tcBorders>
              <w:top w:val="nil"/>
              <w:left w:val="nil"/>
              <w:bottom w:val="single" w:color="auto" w:sz="4" w:space="0"/>
              <w:right w:val="single" w:color="auto" w:sz="4" w:space="0"/>
            </w:tcBorders>
            <w:noWrap/>
            <w:vAlign w:val="center"/>
          </w:tcPr>
          <w:p w14:paraId="7637C79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9FE711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21D9BE5">
            <w:pPr>
              <w:widowControl/>
              <w:jc w:val="center"/>
              <w:rPr>
                <w:rFonts w:ascii="仿宋" w:hAnsi="仿宋" w:eastAsia="仿宋" w:cs="宋体"/>
                <w:color w:val="000000"/>
                <w:kern w:val="0"/>
                <w:szCs w:val="21"/>
              </w:rPr>
            </w:pPr>
            <w:r>
              <w:rPr>
                <w:rFonts w:ascii="仿宋" w:hAnsi="仿宋" w:eastAsia="仿宋" w:cs="宋体"/>
                <w:color w:val="000000"/>
                <w:kern w:val="0"/>
                <w:szCs w:val="21"/>
              </w:rPr>
              <w:t>81</w:t>
            </w:r>
          </w:p>
        </w:tc>
        <w:tc>
          <w:tcPr>
            <w:tcW w:w="1591" w:type="dxa"/>
            <w:tcBorders>
              <w:top w:val="nil"/>
              <w:left w:val="nil"/>
              <w:bottom w:val="single" w:color="auto" w:sz="4" w:space="0"/>
              <w:right w:val="single" w:color="auto" w:sz="4" w:space="0"/>
            </w:tcBorders>
            <w:noWrap/>
            <w:vAlign w:val="center"/>
          </w:tcPr>
          <w:p w14:paraId="4C5B1FE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Z20231811097</w:t>
            </w:r>
          </w:p>
        </w:tc>
        <w:tc>
          <w:tcPr>
            <w:tcW w:w="3024" w:type="dxa"/>
            <w:tcBorders>
              <w:top w:val="nil"/>
              <w:left w:val="nil"/>
              <w:bottom w:val="single" w:color="auto" w:sz="4" w:space="0"/>
              <w:right w:val="single" w:color="auto" w:sz="4" w:space="0"/>
            </w:tcBorders>
            <w:noWrap w:val="0"/>
            <w:vAlign w:val="center"/>
          </w:tcPr>
          <w:p w14:paraId="6AF03946">
            <w:pPr>
              <w:widowControl/>
              <w:jc w:val="center"/>
              <w:rPr>
                <w:rFonts w:ascii="仿宋" w:hAnsi="仿宋" w:eastAsia="仿宋" w:cs="宋体"/>
                <w:color w:val="000000"/>
                <w:kern w:val="0"/>
                <w:szCs w:val="21"/>
              </w:rPr>
            </w:pPr>
            <w:r>
              <w:rPr>
                <w:rFonts w:ascii="仿宋" w:hAnsi="仿宋" w:eastAsia="仿宋" w:cs="宋体"/>
                <w:color w:val="000000"/>
                <w:kern w:val="0"/>
                <w:szCs w:val="21"/>
              </w:rPr>
              <w:t>无线与电力线载波通信融合熟化技术应用及产业化</w:t>
            </w:r>
          </w:p>
        </w:tc>
        <w:tc>
          <w:tcPr>
            <w:tcW w:w="3375" w:type="dxa"/>
            <w:tcBorders>
              <w:top w:val="nil"/>
              <w:left w:val="nil"/>
              <w:bottom w:val="single" w:color="auto" w:sz="4" w:space="0"/>
              <w:right w:val="single" w:color="auto" w:sz="4" w:space="0"/>
            </w:tcBorders>
            <w:noWrap/>
            <w:vAlign w:val="center"/>
          </w:tcPr>
          <w:p w14:paraId="53CCFB93">
            <w:pPr>
              <w:widowControl/>
              <w:jc w:val="center"/>
              <w:rPr>
                <w:rFonts w:ascii="仿宋" w:hAnsi="仿宋" w:eastAsia="仿宋" w:cs="宋体"/>
                <w:color w:val="000000"/>
                <w:kern w:val="0"/>
                <w:szCs w:val="21"/>
              </w:rPr>
            </w:pPr>
            <w:r>
              <w:rPr>
                <w:rFonts w:ascii="仿宋" w:hAnsi="仿宋" w:eastAsia="仿宋" w:cs="宋体"/>
                <w:color w:val="000000"/>
                <w:kern w:val="0"/>
                <w:szCs w:val="21"/>
              </w:rPr>
              <w:t>联桥科技有限公司</w:t>
            </w:r>
          </w:p>
        </w:tc>
        <w:tc>
          <w:tcPr>
            <w:tcW w:w="1114" w:type="dxa"/>
            <w:tcBorders>
              <w:top w:val="nil"/>
              <w:left w:val="nil"/>
              <w:bottom w:val="single" w:color="auto" w:sz="4" w:space="0"/>
              <w:right w:val="single" w:color="auto" w:sz="4" w:space="0"/>
            </w:tcBorders>
            <w:noWrap/>
            <w:vAlign w:val="center"/>
          </w:tcPr>
          <w:p w14:paraId="4434CED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FA0BD2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23C2CEB">
            <w:pPr>
              <w:widowControl/>
              <w:jc w:val="center"/>
              <w:rPr>
                <w:rFonts w:ascii="仿宋" w:hAnsi="仿宋" w:eastAsia="仿宋" w:cs="宋体"/>
                <w:color w:val="000000"/>
                <w:kern w:val="0"/>
                <w:szCs w:val="21"/>
              </w:rPr>
            </w:pPr>
            <w:r>
              <w:rPr>
                <w:rFonts w:ascii="仿宋" w:hAnsi="仿宋" w:eastAsia="仿宋" w:cs="宋体"/>
                <w:color w:val="000000"/>
                <w:kern w:val="0"/>
                <w:szCs w:val="21"/>
              </w:rPr>
              <w:t>82</w:t>
            </w:r>
          </w:p>
        </w:tc>
        <w:tc>
          <w:tcPr>
            <w:tcW w:w="1591" w:type="dxa"/>
            <w:tcBorders>
              <w:top w:val="nil"/>
              <w:left w:val="nil"/>
              <w:bottom w:val="single" w:color="auto" w:sz="4" w:space="0"/>
              <w:right w:val="single" w:color="auto" w:sz="4" w:space="0"/>
            </w:tcBorders>
            <w:noWrap/>
            <w:vAlign w:val="center"/>
          </w:tcPr>
          <w:p w14:paraId="3E8446A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Z20231811099</w:t>
            </w:r>
          </w:p>
        </w:tc>
        <w:tc>
          <w:tcPr>
            <w:tcW w:w="3024" w:type="dxa"/>
            <w:tcBorders>
              <w:top w:val="nil"/>
              <w:left w:val="nil"/>
              <w:bottom w:val="single" w:color="auto" w:sz="4" w:space="0"/>
              <w:right w:val="single" w:color="auto" w:sz="4" w:space="0"/>
            </w:tcBorders>
            <w:noWrap w:val="0"/>
            <w:vAlign w:val="center"/>
          </w:tcPr>
          <w:p w14:paraId="181FA318">
            <w:pPr>
              <w:widowControl/>
              <w:jc w:val="center"/>
              <w:rPr>
                <w:rFonts w:ascii="仿宋" w:hAnsi="仿宋" w:eastAsia="仿宋" w:cs="宋体"/>
                <w:color w:val="000000"/>
                <w:kern w:val="0"/>
                <w:szCs w:val="21"/>
              </w:rPr>
            </w:pPr>
            <w:r>
              <w:rPr>
                <w:rFonts w:ascii="仿宋" w:hAnsi="仿宋" w:eastAsia="仿宋" w:cs="宋体"/>
                <w:color w:val="000000"/>
                <w:kern w:val="0"/>
                <w:szCs w:val="21"/>
              </w:rPr>
              <w:t>手术用无菌感控及其制品关键熟化技术应用产业化</w:t>
            </w:r>
          </w:p>
        </w:tc>
        <w:tc>
          <w:tcPr>
            <w:tcW w:w="3375" w:type="dxa"/>
            <w:tcBorders>
              <w:top w:val="nil"/>
              <w:left w:val="nil"/>
              <w:bottom w:val="single" w:color="auto" w:sz="4" w:space="0"/>
              <w:right w:val="single" w:color="auto" w:sz="4" w:space="0"/>
            </w:tcBorders>
            <w:noWrap/>
            <w:vAlign w:val="center"/>
          </w:tcPr>
          <w:p w14:paraId="079A8801">
            <w:pPr>
              <w:widowControl/>
              <w:jc w:val="center"/>
              <w:rPr>
                <w:rFonts w:ascii="仿宋" w:hAnsi="仿宋" w:eastAsia="仿宋" w:cs="宋体"/>
                <w:color w:val="000000"/>
                <w:kern w:val="0"/>
                <w:szCs w:val="21"/>
              </w:rPr>
            </w:pPr>
            <w:r>
              <w:rPr>
                <w:rFonts w:ascii="仿宋" w:hAnsi="仿宋" w:eastAsia="仿宋" w:cs="宋体"/>
                <w:color w:val="000000"/>
                <w:kern w:val="0"/>
                <w:szCs w:val="21"/>
              </w:rPr>
              <w:t>许昌正德医疗用品有限公司</w:t>
            </w:r>
          </w:p>
        </w:tc>
        <w:tc>
          <w:tcPr>
            <w:tcW w:w="1114" w:type="dxa"/>
            <w:tcBorders>
              <w:top w:val="nil"/>
              <w:left w:val="nil"/>
              <w:bottom w:val="single" w:color="auto" w:sz="4" w:space="0"/>
              <w:right w:val="single" w:color="auto" w:sz="4" w:space="0"/>
            </w:tcBorders>
            <w:noWrap/>
            <w:vAlign w:val="center"/>
          </w:tcPr>
          <w:p w14:paraId="0B962FF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A2BE21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713A882">
            <w:pPr>
              <w:widowControl/>
              <w:jc w:val="center"/>
              <w:rPr>
                <w:rFonts w:ascii="仿宋" w:hAnsi="仿宋" w:eastAsia="仿宋" w:cs="宋体"/>
                <w:color w:val="000000"/>
                <w:kern w:val="0"/>
                <w:szCs w:val="21"/>
              </w:rPr>
            </w:pPr>
            <w:r>
              <w:rPr>
                <w:rFonts w:ascii="仿宋" w:hAnsi="仿宋" w:eastAsia="仿宋" w:cs="宋体"/>
                <w:color w:val="000000"/>
                <w:kern w:val="0"/>
                <w:szCs w:val="21"/>
              </w:rPr>
              <w:t>83</w:t>
            </w:r>
          </w:p>
        </w:tc>
        <w:tc>
          <w:tcPr>
            <w:tcW w:w="1591" w:type="dxa"/>
            <w:tcBorders>
              <w:top w:val="nil"/>
              <w:left w:val="nil"/>
              <w:bottom w:val="single" w:color="auto" w:sz="4" w:space="0"/>
              <w:right w:val="single" w:color="auto" w:sz="4" w:space="0"/>
            </w:tcBorders>
            <w:noWrap/>
            <w:vAlign w:val="center"/>
          </w:tcPr>
          <w:p w14:paraId="18ED067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Z20231811100</w:t>
            </w:r>
          </w:p>
        </w:tc>
        <w:tc>
          <w:tcPr>
            <w:tcW w:w="3024" w:type="dxa"/>
            <w:tcBorders>
              <w:top w:val="nil"/>
              <w:left w:val="nil"/>
              <w:bottom w:val="single" w:color="auto" w:sz="4" w:space="0"/>
              <w:right w:val="single" w:color="auto" w:sz="4" w:space="0"/>
            </w:tcBorders>
            <w:noWrap w:val="0"/>
            <w:vAlign w:val="center"/>
          </w:tcPr>
          <w:p w14:paraId="3BF94B88">
            <w:pPr>
              <w:widowControl/>
              <w:jc w:val="center"/>
              <w:rPr>
                <w:rFonts w:ascii="仿宋" w:hAnsi="仿宋" w:eastAsia="仿宋" w:cs="宋体"/>
                <w:color w:val="000000"/>
                <w:kern w:val="0"/>
                <w:szCs w:val="21"/>
              </w:rPr>
            </w:pPr>
            <w:r>
              <w:rPr>
                <w:rFonts w:ascii="仿宋" w:hAnsi="仿宋" w:eastAsia="仿宋" w:cs="宋体"/>
                <w:color w:val="000000"/>
                <w:kern w:val="0"/>
                <w:szCs w:val="21"/>
              </w:rPr>
              <w:t>基于5G通信光模块中精准控温芯片研发与产业化</w:t>
            </w:r>
          </w:p>
        </w:tc>
        <w:tc>
          <w:tcPr>
            <w:tcW w:w="3375" w:type="dxa"/>
            <w:tcBorders>
              <w:top w:val="nil"/>
              <w:left w:val="nil"/>
              <w:bottom w:val="single" w:color="auto" w:sz="4" w:space="0"/>
              <w:right w:val="single" w:color="auto" w:sz="4" w:space="0"/>
            </w:tcBorders>
            <w:noWrap/>
            <w:vAlign w:val="center"/>
          </w:tcPr>
          <w:p w14:paraId="4A098F1D">
            <w:pPr>
              <w:widowControl/>
              <w:jc w:val="center"/>
              <w:rPr>
                <w:rFonts w:ascii="仿宋" w:hAnsi="仿宋" w:eastAsia="仿宋" w:cs="宋体"/>
                <w:color w:val="000000"/>
                <w:kern w:val="0"/>
                <w:szCs w:val="21"/>
              </w:rPr>
            </w:pPr>
            <w:r>
              <w:rPr>
                <w:rFonts w:ascii="仿宋" w:hAnsi="仿宋" w:eastAsia="仿宋" w:cs="宋体"/>
                <w:color w:val="000000"/>
                <w:kern w:val="0"/>
                <w:szCs w:val="21"/>
              </w:rPr>
              <w:t>河南鸿昌电子有限公司</w:t>
            </w:r>
          </w:p>
        </w:tc>
        <w:tc>
          <w:tcPr>
            <w:tcW w:w="1114" w:type="dxa"/>
            <w:tcBorders>
              <w:top w:val="nil"/>
              <w:left w:val="nil"/>
              <w:bottom w:val="single" w:color="auto" w:sz="4" w:space="0"/>
              <w:right w:val="single" w:color="auto" w:sz="4" w:space="0"/>
            </w:tcBorders>
            <w:noWrap/>
            <w:vAlign w:val="center"/>
          </w:tcPr>
          <w:p w14:paraId="4FC3E29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FDF5031">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736DD1E2">
            <w:pPr>
              <w:widowControl/>
              <w:jc w:val="center"/>
              <w:rPr>
                <w:rFonts w:ascii="仿宋" w:hAnsi="仿宋" w:eastAsia="仿宋" w:cs="宋体"/>
                <w:color w:val="000000"/>
                <w:kern w:val="0"/>
                <w:szCs w:val="21"/>
              </w:rPr>
            </w:pPr>
            <w:r>
              <w:rPr>
                <w:rFonts w:ascii="仿宋" w:hAnsi="仿宋" w:eastAsia="仿宋" w:cs="宋体"/>
                <w:color w:val="000000"/>
                <w:kern w:val="0"/>
                <w:szCs w:val="21"/>
              </w:rPr>
              <w:t>84</w:t>
            </w:r>
          </w:p>
        </w:tc>
        <w:tc>
          <w:tcPr>
            <w:tcW w:w="1591" w:type="dxa"/>
            <w:tcBorders>
              <w:top w:val="nil"/>
              <w:left w:val="nil"/>
              <w:bottom w:val="single" w:color="auto" w:sz="4" w:space="0"/>
              <w:right w:val="single" w:color="auto" w:sz="4" w:space="0"/>
            </w:tcBorders>
            <w:noWrap/>
            <w:vAlign w:val="center"/>
          </w:tcPr>
          <w:p w14:paraId="006481A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Z20231811102</w:t>
            </w:r>
          </w:p>
        </w:tc>
        <w:tc>
          <w:tcPr>
            <w:tcW w:w="3024" w:type="dxa"/>
            <w:tcBorders>
              <w:top w:val="nil"/>
              <w:left w:val="nil"/>
              <w:bottom w:val="single" w:color="auto" w:sz="4" w:space="0"/>
              <w:right w:val="single" w:color="auto" w:sz="4" w:space="0"/>
            </w:tcBorders>
            <w:noWrap w:val="0"/>
            <w:vAlign w:val="center"/>
          </w:tcPr>
          <w:p w14:paraId="21B274B9">
            <w:pPr>
              <w:widowControl/>
              <w:jc w:val="center"/>
              <w:rPr>
                <w:rFonts w:ascii="仿宋" w:hAnsi="仿宋" w:eastAsia="仿宋" w:cs="宋体"/>
                <w:color w:val="000000"/>
                <w:kern w:val="0"/>
                <w:szCs w:val="21"/>
              </w:rPr>
            </w:pPr>
            <w:r>
              <w:rPr>
                <w:rFonts w:ascii="仿宋" w:hAnsi="仿宋" w:eastAsia="仿宋" w:cs="宋体"/>
                <w:color w:val="000000"/>
                <w:kern w:val="0"/>
                <w:szCs w:val="21"/>
              </w:rPr>
              <w:t>道地药材基因快检试剂盒的开发与应用</w:t>
            </w:r>
          </w:p>
        </w:tc>
        <w:tc>
          <w:tcPr>
            <w:tcW w:w="3375" w:type="dxa"/>
            <w:tcBorders>
              <w:top w:val="nil"/>
              <w:left w:val="nil"/>
              <w:bottom w:val="single" w:color="auto" w:sz="4" w:space="0"/>
              <w:right w:val="single" w:color="auto" w:sz="4" w:space="0"/>
            </w:tcBorders>
            <w:noWrap/>
            <w:vAlign w:val="center"/>
          </w:tcPr>
          <w:p w14:paraId="0DB9C319">
            <w:pPr>
              <w:widowControl/>
              <w:jc w:val="center"/>
              <w:rPr>
                <w:rFonts w:ascii="仿宋" w:hAnsi="仿宋" w:eastAsia="仿宋" w:cs="宋体"/>
                <w:color w:val="000000"/>
                <w:kern w:val="0"/>
                <w:szCs w:val="21"/>
              </w:rPr>
            </w:pPr>
            <w:r>
              <w:rPr>
                <w:rFonts w:ascii="仿宋" w:hAnsi="仿宋" w:eastAsia="仿宋" w:cs="宋体"/>
                <w:color w:val="000000"/>
                <w:kern w:val="0"/>
                <w:szCs w:val="21"/>
              </w:rPr>
              <w:t>禹州市厚生堂中药有限公司</w:t>
            </w:r>
          </w:p>
        </w:tc>
        <w:tc>
          <w:tcPr>
            <w:tcW w:w="1114" w:type="dxa"/>
            <w:tcBorders>
              <w:top w:val="nil"/>
              <w:left w:val="nil"/>
              <w:bottom w:val="single" w:color="auto" w:sz="4" w:space="0"/>
              <w:right w:val="single" w:color="auto" w:sz="4" w:space="0"/>
            </w:tcBorders>
            <w:noWrap/>
            <w:vAlign w:val="center"/>
          </w:tcPr>
          <w:p w14:paraId="0C200E3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49F250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95DC6C1">
            <w:pPr>
              <w:widowControl/>
              <w:jc w:val="center"/>
              <w:rPr>
                <w:rFonts w:ascii="仿宋" w:hAnsi="仿宋" w:eastAsia="仿宋" w:cs="宋体"/>
                <w:color w:val="000000"/>
                <w:kern w:val="0"/>
                <w:szCs w:val="21"/>
              </w:rPr>
            </w:pPr>
            <w:r>
              <w:rPr>
                <w:rFonts w:ascii="仿宋" w:hAnsi="仿宋" w:eastAsia="仿宋" w:cs="宋体"/>
                <w:color w:val="000000"/>
                <w:kern w:val="0"/>
                <w:szCs w:val="21"/>
              </w:rPr>
              <w:t>85</w:t>
            </w:r>
          </w:p>
        </w:tc>
        <w:tc>
          <w:tcPr>
            <w:tcW w:w="1591" w:type="dxa"/>
            <w:tcBorders>
              <w:top w:val="nil"/>
              <w:left w:val="nil"/>
              <w:bottom w:val="single" w:color="auto" w:sz="4" w:space="0"/>
              <w:right w:val="single" w:color="auto" w:sz="4" w:space="0"/>
            </w:tcBorders>
            <w:noWrap/>
            <w:vAlign w:val="center"/>
          </w:tcPr>
          <w:p w14:paraId="0D8328A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Z20231811103</w:t>
            </w:r>
          </w:p>
        </w:tc>
        <w:tc>
          <w:tcPr>
            <w:tcW w:w="3024" w:type="dxa"/>
            <w:tcBorders>
              <w:top w:val="nil"/>
              <w:left w:val="nil"/>
              <w:bottom w:val="single" w:color="auto" w:sz="4" w:space="0"/>
              <w:right w:val="single" w:color="auto" w:sz="4" w:space="0"/>
            </w:tcBorders>
            <w:noWrap w:val="0"/>
            <w:vAlign w:val="center"/>
          </w:tcPr>
          <w:p w14:paraId="15326169">
            <w:pPr>
              <w:widowControl/>
              <w:jc w:val="center"/>
              <w:rPr>
                <w:rFonts w:ascii="仿宋" w:hAnsi="仿宋" w:eastAsia="仿宋" w:cs="宋体"/>
                <w:color w:val="000000"/>
                <w:kern w:val="0"/>
                <w:szCs w:val="21"/>
              </w:rPr>
            </w:pPr>
            <w:r>
              <w:rPr>
                <w:rFonts w:ascii="仿宋" w:hAnsi="仿宋" w:eastAsia="仿宋" w:cs="宋体"/>
                <w:color w:val="000000"/>
                <w:kern w:val="0"/>
                <w:szCs w:val="21"/>
              </w:rPr>
              <w:t>高效萃取剂P507生产工艺的关键技术开发及产业化</w:t>
            </w:r>
          </w:p>
        </w:tc>
        <w:tc>
          <w:tcPr>
            <w:tcW w:w="3375" w:type="dxa"/>
            <w:tcBorders>
              <w:top w:val="nil"/>
              <w:left w:val="nil"/>
              <w:bottom w:val="single" w:color="auto" w:sz="4" w:space="0"/>
              <w:right w:val="single" w:color="auto" w:sz="4" w:space="0"/>
            </w:tcBorders>
            <w:noWrap/>
            <w:vAlign w:val="center"/>
          </w:tcPr>
          <w:p w14:paraId="1084B88E">
            <w:pPr>
              <w:widowControl/>
              <w:jc w:val="center"/>
              <w:rPr>
                <w:rFonts w:ascii="仿宋" w:hAnsi="仿宋" w:eastAsia="仿宋" w:cs="宋体"/>
                <w:color w:val="000000"/>
                <w:kern w:val="0"/>
                <w:szCs w:val="21"/>
              </w:rPr>
            </w:pPr>
            <w:r>
              <w:rPr>
                <w:rFonts w:ascii="仿宋" w:hAnsi="仿宋" w:eastAsia="仿宋" w:cs="宋体"/>
                <w:color w:val="000000"/>
                <w:kern w:val="0"/>
                <w:szCs w:val="21"/>
              </w:rPr>
              <w:t>三门峡中达化工有限公司</w:t>
            </w:r>
          </w:p>
        </w:tc>
        <w:tc>
          <w:tcPr>
            <w:tcW w:w="1114" w:type="dxa"/>
            <w:tcBorders>
              <w:top w:val="nil"/>
              <w:left w:val="nil"/>
              <w:bottom w:val="single" w:color="auto" w:sz="4" w:space="0"/>
              <w:right w:val="single" w:color="auto" w:sz="4" w:space="0"/>
            </w:tcBorders>
            <w:noWrap/>
            <w:vAlign w:val="center"/>
          </w:tcPr>
          <w:p w14:paraId="2B6A5A5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6C1E386">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6262E5BD">
            <w:pPr>
              <w:widowControl/>
              <w:jc w:val="center"/>
              <w:rPr>
                <w:rFonts w:ascii="仿宋" w:hAnsi="仿宋" w:eastAsia="仿宋" w:cs="宋体"/>
                <w:color w:val="000000"/>
                <w:kern w:val="0"/>
                <w:szCs w:val="21"/>
              </w:rPr>
            </w:pPr>
            <w:r>
              <w:rPr>
                <w:rFonts w:ascii="仿宋" w:hAnsi="仿宋" w:eastAsia="仿宋" w:cs="宋体"/>
                <w:color w:val="000000"/>
                <w:kern w:val="0"/>
                <w:szCs w:val="21"/>
              </w:rPr>
              <w:t>86</w:t>
            </w:r>
          </w:p>
        </w:tc>
        <w:tc>
          <w:tcPr>
            <w:tcW w:w="1591" w:type="dxa"/>
            <w:tcBorders>
              <w:top w:val="nil"/>
              <w:left w:val="nil"/>
              <w:bottom w:val="single" w:color="auto" w:sz="4" w:space="0"/>
              <w:right w:val="single" w:color="auto" w:sz="4" w:space="0"/>
            </w:tcBorders>
            <w:noWrap/>
            <w:vAlign w:val="center"/>
          </w:tcPr>
          <w:p w14:paraId="241D368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Z20231811104</w:t>
            </w:r>
          </w:p>
        </w:tc>
        <w:tc>
          <w:tcPr>
            <w:tcW w:w="3024" w:type="dxa"/>
            <w:tcBorders>
              <w:top w:val="nil"/>
              <w:left w:val="nil"/>
              <w:bottom w:val="single" w:color="auto" w:sz="4" w:space="0"/>
              <w:right w:val="single" w:color="auto" w:sz="4" w:space="0"/>
            </w:tcBorders>
            <w:noWrap w:val="0"/>
            <w:vAlign w:val="center"/>
          </w:tcPr>
          <w:p w14:paraId="0E79B439">
            <w:pPr>
              <w:widowControl/>
              <w:jc w:val="center"/>
              <w:rPr>
                <w:rFonts w:ascii="仿宋" w:hAnsi="仿宋" w:eastAsia="仿宋" w:cs="宋体"/>
                <w:color w:val="000000"/>
                <w:kern w:val="0"/>
                <w:szCs w:val="21"/>
              </w:rPr>
            </w:pPr>
            <w:r>
              <w:rPr>
                <w:rFonts w:ascii="仿宋" w:hAnsi="仿宋" w:eastAsia="仿宋" w:cs="宋体"/>
                <w:color w:val="000000"/>
                <w:kern w:val="0"/>
                <w:szCs w:val="21"/>
              </w:rPr>
              <w:t>油用牡丹提质增效关键技术研发与应用</w:t>
            </w:r>
          </w:p>
        </w:tc>
        <w:tc>
          <w:tcPr>
            <w:tcW w:w="3375" w:type="dxa"/>
            <w:tcBorders>
              <w:top w:val="nil"/>
              <w:left w:val="nil"/>
              <w:bottom w:val="single" w:color="auto" w:sz="4" w:space="0"/>
              <w:right w:val="single" w:color="auto" w:sz="4" w:space="0"/>
            </w:tcBorders>
            <w:noWrap/>
            <w:vAlign w:val="center"/>
          </w:tcPr>
          <w:p w14:paraId="3FBF0E31">
            <w:pPr>
              <w:widowControl/>
              <w:jc w:val="center"/>
              <w:rPr>
                <w:rFonts w:ascii="仿宋" w:hAnsi="仿宋" w:eastAsia="仿宋" w:cs="宋体"/>
                <w:color w:val="000000"/>
                <w:kern w:val="0"/>
                <w:szCs w:val="21"/>
              </w:rPr>
            </w:pPr>
            <w:r>
              <w:rPr>
                <w:rFonts w:ascii="仿宋" w:hAnsi="仿宋" w:eastAsia="仿宋" w:cs="宋体"/>
                <w:color w:val="000000"/>
                <w:kern w:val="0"/>
                <w:szCs w:val="21"/>
              </w:rPr>
              <w:t>三门峡牡仙生物科技有限公司</w:t>
            </w:r>
          </w:p>
        </w:tc>
        <w:tc>
          <w:tcPr>
            <w:tcW w:w="1114" w:type="dxa"/>
            <w:tcBorders>
              <w:top w:val="nil"/>
              <w:left w:val="nil"/>
              <w:bottom w:val="single" w:color="auto" w:sz="4" w:space="0"/>
              <w:right w:val="single" w:color="auto" w:sz="4" w:space="0"/>
            </w:tcBorders>
            <w:noWrap/>
            <w:vAlign w:val="center"/>
          </w:tcPr>
          <w:p w14:paraId="466102C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6E9DC6A">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4939A89">
            <w:pPr>
              <w:widowControl/>
              <w:jc w:val="center"/>
              <w:rPr>
                <w:rFonts w:ascii="仿宋" w:hAnsi="仿宋" w:eastAsia="仿宋" w:cs="宋体"/>
                <w:color w:val="000000"/>
                <w:kern w:val="0"/>
                <w:szCs w:val="21"/>
              </w:rPr>
            </w:pPr>
            <w:r>
              <w:rPr>
                <w:rFonts w:ascii="仿宋" w:hAnsi="仿宋" w:eastAsia="仿宋" w:cs="宋体"/>
                <w:color w:val="000000"/>
                <w:kern w:val="0"/>
                <w:szCs w:val="21"/>
              </w:rPr>
              <w:t>87</w:t>
            </w:r>
          </w:p>
        </w:tc>
        <w:tc>
          <w:tcPr>
            <w:tcW w:w="1591" w:type="dxa"/>
            <w:tcBorders>
              <w:top w:val="nil"/>
              <w:left w:val="nil"/>
              <w:bottom w:val="single" w:color="auto" w:sz="4" w:space="0"/>
              <w:right w:val="single" w:color="auto" w:sz="4" w:space="0"/>
            </w:tcBorders>
            <w:noWrap/>
            <w:vAlign w:val="center"/>
          </w:tcPr>
          <w:p w14:paraId="3C237B3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Z20231811105</w:t>
            </w:r>
          </w:p>
        </w:tc>
        <w:tc>
          <w:tcPr>
            <w:tcW w:w="3024" w:type="dxa"/>
            <w:tcBorders>
              <w:top w:val="nil"/>
              <w:left w:val="nil"/>
              <w:bottom w:val="single" w:color="auto" w:sz="4" w:space="0"/>
              <w:right w:val="single" w:color="auto" w:sz="4" w:space="0"/>
            </w:tcBorders>
            <w:noWrap w:val="0"/>
            <w:vAlign w:val="center"/>
          </w:tcPr>
          <w:p w14:paraId="613EF075">
            <w:pPr>
              <w:widowControl/>
              <w:jc w:val="center"/>
              <w:rPr>
                <w:rFonts w:ascii="仿宋" w:hAnsi="仿宋" w:eastAsia="仿宋" w:cs="宋体"/>
                <w:color w:val="000000"/>
                <w:kern w:val="0"/>
                <w:szCs w:val="21"/>
              </w:rPr>
            </w:pPr>
            <w:r>
              <w:rPr>
                <w:rFonts w:ascii="仿宋" w:hAnsi="仿宋" w:eastAsia="仿宋" w:cs="宋体"/>
                <w:color w:val="000000"/>
                <w:kern w:val="0"/>
                <w:szCs w:val="21"/>
              </w:rPr>
              <w:t>热轧及中厚板合金关键技术研究及产业化应用示范</w:t>
            </w:r>
          </w:p>
        </w:tc>
        <w:tc>
          <w:tcPr>
            <w:tcW w:w="3375" w:type="dxa"/>
            <w:tcBorders>
              <w:top w:val="nil"/>
              <w:left w:val="nil"/>
              <w:bottom w:val="single" w:color="auto" w:sz="4" w:space="0"/>
              <w:right w:val="single" w:color="auto" w:sz="4" w:space="0"/>
            </w:tcBorders>
            <w:noWrap/>
            <w:vAlign w:val="center"/>
          </w:tcPr>
          <w:p w14:paraId="5B6834EB">
            <w:pPr>
              <w:widowControl/>
              <w:jc w:val="center"/>
              <w:rPr>
                <w:rFonts w:ascii="仿宋" w:hAnsi="仿宋" w:eastAsia="仿宋" w:cs="宋体"/>
                <w:color w:val="000000"/>
                <w:kern w:val="0"/>
                <w:szCs w:val="21"/>
              </w:rPr>
            </w:pPr>
            <w:r>
              <w:rPr>
                <w:rFonts w:ascii="仿宋" w:hAnsi="仿宋" w:eastAsia="仿宋" w:cs="宋体"/>
                <w:color w:val="000000"/>
                <w:kern w:val="0"/>
                <w:szCs w:val="21"/>
              </w:rPr>
              <w:t>宝武铝业科技有限公司</w:t>
            </w:r>
          </w:p>
        </w:tc>
        <w:tc>
          <w:tcPr>
            <w:tcW w:w="1114" w:type="dxa"/>
            <w:tcBorders>
              <w:top w:val="nil"/>
              <w:left w:val="nil"/>
              <w:bottom w:val="single" w:color="auto" w:sz="4" w:space="0"/>
              <w:right w:val="single" w:color="auto" w:sz="4" w:space="0"/>
            </w:tcBorders>
            <w:noWrap/>
            <w:vAlign w:val="center"/>
          </w:tcPr>
          <w:p w14:paraId="4C49C72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AFC744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F32556E">
            <w:pPr>
              <w:widowControl/>
              <w:jc w:val="center"/>
              <w:rPr>
                <w:rFonts w:ascii="仿宋" w:hAnsi="仿宋" w:eastAsia="仿宋" w:cs="宋体"/>
                <w:color w:val="000000"/>
                <w:kern w:val="0"/>
                <w:szCs w:val="21"/>
              </w:rPr>
            </w:pPr>
            <w:r>
              <w:rPr>
                <w:rFonts w:ascii="仿宋" w:hAnsi="仿宋" w:eastAsia="仿宋" w:cs="宋体"/>
                <w:color w:val="000000"/>
                <w:kern w:val="0"/>
                <w:szCs w:val="21"/>
              </w:rPr>
              <w:t>88</w:t>
            </w:r>
          </w:p>
        </w:tc>
        <w:tc>
          <w:tcPr>
            <w:tcW w:w="1591" w:type="dxa"/>
            <w:tcBorders>
              <w:top w:val="nil"/>
              <w:left w:val="nil"/>
              <w:bottom w:val="single" w:color="auto" w:sz="4" w:space="0"/>
              <w:right w:val="single" w:color="auto" w:sz="4" w:space="0"/>
            </w:tcBorders>
            <w:noWrap/>
            <w:vAlign w:val="center"/>
          </w:tcPr>
          <w:p w14:paraId="13EDB20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Z20231811106</w:t>
            </w:r>
          </w:p>
        </w:tc>
        <w:tc>
          <w:tcPr>
            <w:tcW w:w="3024" w:type="dxa"/>
            <w:tcBorders>
              <w:top w:val="nil"/>
              <w:left w:val="nil"/>
              <w:bottom w:val="single" w:color="auto" w:sz="4" w:space="0"/>
              <w:right w:val="single" w:color="auto" w:sz="4" w:space="0"/>
            </w:tcBorders>
            <w:noWrap w:val="0"/>
            <w:vAlign w:val="center"/>
          </w:tcPr>
          <w:p w14:paraId="3446F622">
            <w:pPr>
              <w:widowControl/>
              <w:jc w:val="center"/>
              <w:rPr>
                <w:rFonts w:ascii="仿宋" w:hAnsi="仿宋" w:eastAsia="仿宋" w:cs="宋体"/>
                <w:color w:val="000000"/>
                <w:kern w:val="0"/>
                <w:szCs w:val="21"/>
              </w:rPr>
            </w:pPr>
            <w:r>
              <w:rPr>
                <w:rFonts w:ascii="仿宋" w:hAnsi="仿宋" w:eastAsia="仿宋" w:cs="宋体"/>
                <w:color w:val="000000"/>
                <w:kern w:val="0"/>
                <w:szCs w:val="21"/>
              </w:rPr>
              <w:t>现代化灌区中智能技术的综合应用和产业化</w:t>
            </w:r>
          </w:p>
        </w:tc>
        <w:tc>
          <w:tcPr>
            <w:tcW w:w="3375" w:type="dxa"/>
            <w:tcBorders>
              <w:top w:val="nil"/>
              <w:left w:val="nil"/>
              <w:bottom w:val="single" w:color="auto" w:sz="4" w:space="0"/>
              <w:right w:val="single" w:color="auto" w:sz="4" w:space="0"/>
            </w:tcBorders>
            <w:noWrap/>
            <w:vAlign w:val="center"/>
          </w:tcPr>
          <w:p w14:paraId="229BE50B">
            <w:pPr>
              <w:widowControl/>
              <w:jc w:val="center"/>
              <w:rPr>
                <w:rFonts w:ascii="仿宋" w:hAnsi="仿宋" w:eastAsia="仿宋" w:cs="宋体"/>
                <w:color w:val="000000"/>
                <w:kern w:val="0"/>
                <w:szCs w:val="21"/>
              </w:rPr>
            </w:pPr>
            <w:r>
              <w:rPr>
                <w:rFonts w:ascii="仿宋" w:hAnsi="仿宋" w:eastAsia="仿宋" w:cs="宋体"/>
                <w:color w:val="000000"/>
                <w:kern w:val="0"/>
                <w:szCs w:val="21"/>
              </w:rPr>
              <w:t>河南水环境勘测设计有限公司</w:t>
            </w:r>
          </w:p>
        </w:tc>
        <w:tc>
          <w:tcPr>
            <w:tcW w:w="1114" w:type="dxa"/>
            <w:tcBorders>
              <w:top w:val="nil"/>
              <w:left w:val="nil"/>
              <w:bottom w:val="single" w:color="auto" w:sz="4" w:space="0"/>
              <w:right w:val="single" w:color="auto" w:sz="4" w:space="0"/>
            </w:tcBorders>
            <w:noWrap/>
            <w:vAlign w:val="center"/>
          </w:tcPr>
          <w:p w14:paraId="2EB35DD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5A2ABD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C45644B">
            <w:pPr>
              <w:widowControl/>
              <w:jc w:val="center"/>
              <w:rPr>
                <w:rFonts w:ascii="仿宋" w:hAnsi="仿宋" w:eastAsia="仿宋" w:cs="宋体"/>
                <w:color w:val="000000"/>
                <w:kern w:val="0"/>
                <w:szCs w:val="21"/>
              </w:rPr>
            </w:pPr>
            <w:r>
              <w:rPr>
                <w:rFonts w:ascii="仿宋" w:hAnsi="仿宋" w:eastAsia="仿宋" w:cs="宋体"/>
                <w:color w:val="000000"/>
                <w:kern w:val="0"/>
                <w:szCs w:val="21"/>
              </w:rPr>
              <w:t>89</w:t>
            </w:r>
          </w:p>
        </w:tc>
        <w:tc>
          <w:tcPr>
            <w:tcW w:w="1591" w:type="dxa"/>
            <w:tcBorders>
              <w:top w:val="nil"/>
              <w:left w:val="nil"/>
              <w:bottom w:val="single" w:color="auto" w:sz="4" w:space="0"/>
              <w:right w:val="single" w:color="auto" w:sz="4" w:space="0"/>
            </w:tcBorders>
            <w:noWrap/>
            <w:vAlign w:val="center"/>
          </w:tcPr>
          <w:p w14:paraId="7F4C155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Z20231811107</w:t>
            </w:r>
          </w:p>
        </w:tc>
        <w:tc>
          <w:tcPr>
            <w:tcW w:w="3024" w:type="dxa"/>
            <w:tcBorders>
              <w:top w:val="nil"/>
              <w:left w:val="nil"/>
              <w:bottom w:val="single" w:color="auto" w:sz="4" w:space="0"/>
              <w:right w:val="single" w:color="auto" w:sz="4" w:space="0"/>
            </w:tcBorders>
            <w:noWrap w:val="0"/>
            <w:vAlign w:val="center"/>
          </w:tcPr>
          <w:p w14:paraId="4B88213A">
            <w:pPr>
              <w:widowControl/>
              <w:jc w:val="center"/>
              <w:rPr>
                <w:rFonts w:ascii="仿宋" w:hAnsi="仿宋" w:eastAsia="仿宋" w:cs="宋体"/>
                <w:color w:val="000000"/>
                <w:kern w:val="0"/>
                <w:szCs w:val="21"/>
              </w:rPr>
            </w:pPr>
            <w:r>
              <w:rPr>
                <w:rFonts w:ascii="仿宋" w:hAnsi="仿宋" w:eastAsia="仿宋" w:cs="宋体"/>
                <w:color w:val="000000"/>
                <w:kern w:val="0"/>
                <w:szCs w:val="21"/>
              </w:rPr>
              <w:t>河南献民茶业连翘茶、蒲公英系列产品研发与原料基地建设产业化项目</w:t>
            </w:r>
          </w:p>
        </w:tc>
        <w:tc>
          <w:tcPr>
            <w:tcW w:w="3375" w:type="dxa"/>
            <w:tcBorders>
              <w:top w:val="nil"/>
              <w:left w:val="nil"/>
              <w:bottom w:val="single" w:color="auto" w:sz="4" w:space="0"/>
              <w:right w:val="single" w:color="auto" w:sz="4" w:space="0"/>
            </w:tcBorders>
            <w:noWrap/>
            <w:vAlign w:val="center"/>
          </w:tcPr>
          <w:p w14:paraId="2D2AEDDF">
            <w:pPr>
              <w:widowControl/>
              <w:jc w:val="center"/>
              <w:rPr>
                <w:rFonts w:ascii="仿宋" w:hAnsi="仿宋" w:eastAsia="仿宋" w:cs="宋体"/>
                <w:color w:val="000000"/>
                <w:kern w:val="0"/>
                <w:szCs w:val="21"/>
              </w:rPr>
            </w:pPr>
            <w:r>
              <w:rPr>
                <w:rFonts w:ascii="仿宋" w:hAnsi="仿宋" w:eastAsia="仿宋" w:cs="宋体"/>
                <w:color w:val="000000"/>
                <w:kern w:val="0"/>
                <w:szCs w:val="21"/>
              </w:rPr>
              <w:t>河南献民茶业有限公司</w:t>
            </w:r>
          </w:p>
        </w:tc>
        <w:tc>
          <w:tcPr>
            <w:tcW w:w="1114" w:type="dxa"/>
            <w:tcBorders>
              <w:top w:val="nil"/>
              <w:left w:val="nil"/>
              <w:bottom w:val="single" w:color="auto" w:sz="4" w:space="0"/>
              <w:right w:val="single" w:color="auto" w:sz="4" w:space="0"/>
            </w:tcBorders>
            <w:noWrap/>
            <w:vAlign w:val="center"/>
          </w:tcPr>
          <w:p w14:paraId="1F81EA9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58B2C04">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408534C3">
            <w:pPr>
              <w:widowControl/>
              <w:jc w:val="center"/>
              <w:rPr>
                <w:rFonts w:ascii="仿宋" w:hAnsi="仿宋" w:eastAsia="仿宋" w:cs="宋体"/>
                <w:color w:val="000000"/>
                <w:kern w:val="0"/>
                <w:szCs w:val="21"/>
              </w:rPr>
            </w:pPr>
            <w:r>
              <w:rPr>
                <w:rFonts w:ascii="仿宋" w:hAnsi="仿宋" w:eastAsia="仿宋" w:cs="宋体"/>
                <w:color w:val="000000"/>
                <w:kern w:val="0"/>
                <w:szCs w:val="21"/>
              </w:rPr>
              <w:t>90</w:t>
            </w:r>
          </w:p>
        </w:tc>
        <w:tc>
          <w:tcPr>
            <w:tcW w:w="1591" w:type="dxa"/>
            <w:tcBorders>
              <w:top w:val="nil"/>
              <w:left w:val="nil"/>
              <w:bottom w:val="single" w:color="auto" w:sz="4" w:space="0"/>
              <w:right w:val="single" w:color="auto" w:sz="4" w:space="0"/>
            </w:tcBorders>
            <w:noWrap/>
            <w:vAlign w:val="center"/>
          </w:tcPr>
          <w:p w14:paraId="58DD574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Z20231811108</w:t>
            </w:r>
          </w:p>
        </w:tc>
        <w:tc>
          <w:tcPr>
            <w:tcW w:w="3024" w:type="dxa"/>
            <w:tcBorders>
              <w:top w:val="nil"/>
              <w:left w:val="nil"/>
              <w:bottom w:val="single" w:color="auto" w:sz="4" w:space="0"/>
              <w:right w:val="single" w:color="auto" w:sz="4" w:space="0"/>
            </w:tcBorders>
            <w:noWrap w:val="0"/>
            <w:vAlign w:val="center"/>
          </w:tcPr>
          <w:p w14:paraId="6B9E6717">
            <w:pPr>
              <w:widowControl/>
              <w:jc w:val="center"/>
              <w:rPr>
                <w:rFonts w:ascii="仿宋" w:hAnsi="仿宋" w:eastAsia="仿宋" w:cs="宋体"/>
                <w:color w:val="000000"/>
                <w:kern w:val="0"/>
                <w:szCs w:val="21"/>
              </w:rPr>
            </w:pPr>
            <w:r>
              <w:rPr>
                <w:rFonts w:ascii="仿宋" w:hAnsi="仿宋" w:eastAsia="仿宋" w:cs="宋体"/>
                <w:color w:val="000000"/>
                <w:kern w:val="0"/>
                <w:szCs w:val="21"/>
              </w:rPr>
              <w:t>高强压延铜合金箔研发与产业化</w:t>
            </w:r>
          </w:p>
        </w:tc>
        <w:tc>
          <w:tcPr>
            <w:tcW w:w="3375" w:type="dxa"/>
            <w:tcBorders>
              <w:top w:val="nil"/>
              <w:left w:val="nil"/>
              <w:bottom w:val="single" w:color="auto" w:sz="4" w:space="0"/>
              <w:right w:val="single" w:color="auto" w:sz="4" w:space="0"/>
            </w:tcBorders>
            <w:noWrap/>
            <w:vAlign w:val="center"/>
          </w:tcPr>
          <w:p w14:paraId="51BFD504">
            <w:pPr>
              <w:widowControl/>
              <w:jc w:val="center"/>
              <w:rPr>
                <w:rFonts w:ascii="仿宋" w:hAnsi="仿宋" w:eastAsia="仿宋" w:cs="宋体"/>
                <w:color w:val="000000"/>
                <w:kern w:val="0"/>
                <w:szCs w:val="21"/>
              </w:rPr>
            </w:pPr>
            <w:r>
              <w:rPr>
                <w:rFonts w:ascii="仿宋" w:hAnsi="仿宋" w:eastAsia="仿宋" w:cs="宋体"/>
                <w:color w:val="000000"/>
                <w:kern w:val="0"/>
                <w:szCs w:val="21"/>
              </w:rPr>
              <w:t>灵宝金源朝辉铜业有限公司</w:t>
            </w:r>
          </w:p>
        </w:tc>
        <w:tc>
          <w:tcPr>
            <w:tcW w:w="1114" w:type="dxa"/>
            <w:tcBorders>
              <w:top w:val="nil"/>
              <w:left w:val="nil"/>
              <w:bottom w:val="single" w:color="auto" w:sz="4" w:space="0"/>
              <w:right w:val="single" w:color="auto" w:sz="4" w:space="0"/>
            </w:tcBorders>
            <w:noWrap/>
            <w:vAlign w:val="center"/>
          </w:tcPr>
          <w:p w14:paraId="444C0EA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3BFBE6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C177B3A">
            <w:pPr>
              <w:widowControl/>
              <w:jc w:val="center"/>
              <w:rPr>
                <w:rFonts w:ascii="仿宋" w:hAnsi="仿宋" w:eastAsia="仿宋" w:cs="宋体"/>
                <w:color w:val="000000"/>
                <w:kern w:val="0"/>
                <w:szCs w:val="21"/>
              </w:rPr>
            </w:pPr>
            <w:r>
              <w:rPr>
                <w:rFonts w:ascii="仿宋" w:hAnsi="仿宋" w:eastAsia="仿宋" w:cs="宋体"/>
                <w:color w:val="000000"/>
                <w:kern w:val="0"/>
                <w:szCs w:val="21"/>
              </w:rPr>
              <w:t>91</w:t>
            </w:r>
          </w:p>
        </w:tc>
        <w:tc>
          <w:tcPr>
            <w:tcW w:w="1591" w:type="dxa"/>
            <w:tcBorders>
              <w:top w:val="nil"/>
              <w:left w:val="nil"/>
              <w:bottom w:val="single" w:color="auto" w:sz="4" w:space="0"/>
              <w:right w:val="single" w:color="auto" w:sz="4" w:space="0"/>
            </w:tcBorders>
            <w:noWrap/>
            <w:vAlign w:val="center"/>
          </w:tcPr>
          <w:p w14:paraId="691C10D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Z20231811109</w:t>
            </w:r>
          </w:p>
        </w:tc>
        <w:tc>
          <w:tcPr>
            <w:tcW w:w="3024" w:type="dxa"/>
            <w:tcBorders>
              <w:top w:val="nil"/>
              <w:left w:val="nil"/>
              <w:bottom w:val="single" w:color="auto" w:sz="4" w:space="0"/>
              <w:right w:val="single" w:color="auto" w:sz="4" w:space="0"/>
            </w:tcBorders>
            <w:noWrap w:val="0"/>
            <w:vAlign w:val="center"/>
          </w:tcPr>
          <w:p w14:paraId="51472C54">
            <w:pPr>
              <w:widowControl/>
              <w:jc w:val="center"/>
              <w:rPr>
                <w:rFonts w:ascii="仿宋" w:hAnsi="仿宋" w:eastAsia="仿宋" w:cs="宋体"/>
                <w:color w:val="000000"/>
                <w:kern w:val="0"/>
                <w:szCs w:val="21"/>
              </w:rPr>
            </w:pPr>
            <w:r>
              <w:rPr>
                <w:rFonts w:ascii="仿宋" w:hAnsi="仿宋" w:eastAsia="仿宋" w:cs="宋体"/>
                <w:color w:val="000000"/>
                <w:kern w:val="0"/>
                <w:szCs w:val="21"/>
              </w:rPr>
              <w:t>轨道交通高端结构件焊接技术的开发及产业化</w:t>
            </w:r>
          </w:p>
        </w:tc>
        <w:tc>
          <w:tcPr>
            <w:tcW w:w="3375" w:type="dxa"/>
            <w:tcBorders>
              <w:top w:val="nil"/>
              <w:left w:val="nil"/>
              <w:bottom w:val="single" w:color="auto" w:sz="4" w:space="0"/>
              <w:right w:val="single" w:color="auto" w:sz="4" w:space="0"/>
            </w:tcBorders>
            <w:noWrap/>
            <w:vAlign w:val="center"/>
          </w:tcPr>
          <w:p w14:paraId="324FAE9E">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河南中车重型装备有限公司</w:t>
            </w:r>
          </w:p>
        </w:tc>
        <w:tc>
          <w:tcPr>
            <w:tcW w:w="1114" w:type="dxa"/>
            <w:tcBorders>
              <w:top w:val="nil"/>
              <w:left w:val="nil"/>
              <w:bottom w:val="single" w:color="auto" w:sz="4" w:space="0"/>
              <w:right w:val="single" w:color="auto" w:sz="4" w:space="0"/>
            </w:tcBorders>
            <w:noWrap/>
            <w:vAlign w:val="center"/>
          </w:tcPr>
          <w:p w14:paraId="6469C59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DBA755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CA18895">
            <w:pPr>
              <w:widowControl/>
              <w:jc w:val="center"/>
              <w:rPr>
                <w:rFonts w:ascii="仿宋" w:hAnsi="仿宋" w:eastAsia="仿宋" w:cs="宋体"/>
                <w:color w:val="000000"/>
                <w:kern w:val="0"/>
                <w:szCs w:val="21"/>
              </w:rPr>
            </w:pPr>
            <w:r>
              <w:rPr>
                <w:rFonts w:ascii="仿宋" w:hAnsi="仿宋" w:eastAsia="仿宋" w:cs="宋体"/>
                <w:color w:val="000000"/>
                <w:kern w:val="0"/>
                <w:szCs w:val="21"/>
              </w:rPr>
              <w:t>92</w:t>
            </w:r>
          </w:p>
        </w:tc>
        <w:tc>
          <w:tcPr>
            <w:tcW w:w="1591" w:type="dxa"/>
            <w:tcBorders>
              <w:top w:val="nil"/>
              <w:left w:val="nil"/>
              <w:bottom w:val="single" w:color="auto" w:sz="4" w:space="0"/>
              <w:right w:val="single" w:color="auto" w:sz="4" w:space="0"/>
            </w:tcBorders>
            <w:noWrap/>
            <w:vAlign w:val="center"/>
          </w:tcPr>
          <w:p w14:paraId="1D3DEE0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Z20231811110</w:t>
            </w:r>
          </w:p>
        </w:tc>
        <w:tc>
          <w:tcPr>
            <w:tcW w:w="3024" w:type="dxa"/>
            <w:tcBorders>
              <w:top w:val="nil"/>
              <w:left w:val="nil"/>
              <w:bottom w:val="single" w:color="auto" w:sz="4" w:space="0"/>
              <w:right w:val="single" w:color="auto" w:sz="4" w:space="0"/>
            </w:tcBorders>
            <w:noWrap w:val="0"/>
            <w:vAlign w:val="center"/>
          </w:tcPr>
          <w:p w14:paraId="392F152D">
            <w:pPr>
              <w:widowControl/>
              <w:jc w:val="center"/>
              <w:rPr>
                <w:rFonts w:ascii="仿宋" w:hAnsi="仿宋" w:eastAsia="仿宋" w:cs="宋体"/>
                <w:color w:val="000000"/>
                <w:kern w:val="0"/>
                <w:szCs w:val="21"/>
              </w:rPr>
            </w:pPr>
            <w:r>
              <w:rPr>
                <w:rFonts w:ascii="仿宋" w:hAnsi="仿宋" w:eastAsia="仿宋" w:cs="宋体"/>
                <w:color w:val="000000"/>
                <w:kern w:val="0"/>
                <w:szCs w:val="21"/>
              </w:rPr>
              <w:t>MO源含碘废液制备电子级碘代烷关键技术</w:t>
            </w:r>
          </w:p>
        </w:tc>
        <w:tc>
          <w:tcPr>
            <w:tcW w:w="3375" w:type="dxa"/>
            <w:tcBorders>
              <w:top w:val="nil"/>
              <w:left w:val="nil"/>
              <w:bottom w:val="single" w:color="auto" w:sz="4" w:space="0"/>
              <w:right w:val="single" w:color="auto" w:sz="4" w:space="0"/>
            </w:tcBorders>
            <w:noWrap/>
            <w:vAlign w:val="center"/>
          </w:tcPr>
          <w:p w14:paraId="32DD2B4D">
            <w:pPr>
              <w:widowControl/>
              <w:jc w:val="center"/>
              <w:rPr>
                <w:rFonts w:ascii="仿宋" w:hAnsi="仿宋" w:eastAsia="仿宋" w:cs="宋体"/>
                <w:color w:val="000000"/>
                <w:kern w:val="0"/>
                <w:szCs w:val="21"/>
              </w:rPr>
            </w:pPr>
            <w:r>
              <w:rPr>
                <w:rFonts w:ascii="仿宋" w:hAnsi="仿宋" w:eastAsia="仿宋" w:cs="宋体"/>
                <w:color w:val="000000"/>
                <w:kern w:val="0"/>
                <w:szCs w:val="21"/>
              </w:rPr>
              <w:t>河南承明光电新材料股份有限公司</w:t>
            </w:r>
          </w:p>
        </w:tc>
        <w:tc>
          <w:tcPr>
            <w:tcW w:w="1114" w:type="dxa"/>
            <w:tcBorders>
              <w:top w:val="nil"/>
              <w:left w:val="nil"/>
              <w:bottom w:val="single" w:color="auto" w:sz="4" w:space="0"/>
              <w:right w:val="single" w:color="auto" w:sz="4" w:space="0"/>
            </w:tcBorders>
            <w:noWrap/>
            <w:vAlign w:val="center"/>
          </w:tcPr>
          <w:p w14:paraId="3C031C2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A699468">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47FCAFAA">
            <w:pPr>
              <w:widowControl/>
              <w:jc w:val="center"/>
              <w:rPr>
                <w:rFonts w:ascii="仿宋" w:hAnsi="仿宋" w:eastAsia="仿宋" w:cs="宋体"/>
                <w:color w:val="000000"/>
                <w:kern w:val="0"/>
                <w:szCs w:val="21"/>
              </w:rPr>
            </w:pPr>
            <w:r>
              <w:rPr>
                <w:rFonts w:ascii="仿宋" w:hAnsi="仿宋" w:eastAsia="仿宋" w:cs="宋体"/>
                <w:color w:val="000000"/>
                <w:kern w:val="0"/>
                <w:szCs w:val="21"/>
              </w:rPr>
              <w:t>93</w:t>
            </w:r>
          </w:p>
        </w:tc>
        <w:tc>
          <w:tcPr>
            <w:tcW w:w="1591" w:type="dxa"/>
            <w:tcBorders>
              <w:top w:val="nil"/>
              <w:left w:val="nil"/>
              <w:bottom w:val="single" w:color="auto" w:sz="4" w:space="0"/>
              <w:right w:val="single" w:color="auto" w:sz="4" w:space="0"/>
            </w:tcBorders>
            <w:noWrap/>
            <w:vAlign w:val="center"/>
          </w:tcPr>
          <w:p w14:paraId="4A55A0B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Z20231811111</w:t>
            </w:r>
          </w:p>
        </w:tc>
        <w:tc>
          <w:tcPr>
            <w:tcW w:w="3024" w:type="dxa"/>
            <w:tcBorders>
              <w:top w:val="nil"/>
              <w:left w:val="nil"/>
              <w:bottom w:val="single" w:color="auto" w:sz="4" w:space="0"/>
              <w:right w:val="single" w:color="auto" w:sz="4" w:space="0"/>
            </w:tcBorders>
            <w:noWrap w:val="0"/>
            <w:vAlign w:val="center"/>
          </w:tcPr>
          <w:p w14:paraId="5D52ECFF">
            <w:pPr>
              <w:widowControl/>
              <w:jc w:val="center"/>
              <w:rPr>
                <w:rFonts w:ascii="仿宋" w:hAnsi="仿宋" w:eastAsia="仿宋" w:cs="宋体"/>
                <w:color w:val="000000"/>
                <w:kern w:val="0"/>
                <w:szCs w:val="21"/>
              </w:rPr>
            </w:pPr>
            <w:r>
              <w:rPr>
                <w:rFonts w:ascii="仿宋" w:hAnsi="仿宋" w:eastAsia="仿宋" w:cs="宋体"/>
                <w:color w:val="000000"/>
                <w:kern w:val="0"/>
                <w:szCs w:val="21"/>
              </w:rPr>
              <w:t>渑池丹参全产业链关键技术研究与应用</w:t>
            </w:r>
          </w:p>
        </w:tc>
        <w:tc>
          <w:tcPr>
            <w:tcW w:w="3375" w:type="dxa"/>
            <w:tcBorders>
              <w:top w:val="nil"/>
              <w:left w:val="nil"/>
              <w:bottom w:val="single" w:color="auto" w:sz="4" w:space="0"/>
              <w:right w:val="single" w:color="auto" w:sz="4" w:space="0"/>
            </w:tcBorders>
            <w:noWrap/>
            <w:vAlign w:val="center"/>
          </w:tcPr>
          <w:p w14:paraId="28C95459">
            <w:pPr>
              <w:widowControl/>
              <w:jc w:val="center"/>
              <w:rPr>
                <w:rFonts w:ascii="仿宋" w:hAnsi="仿宋" w:eastAsia="仿宋" w:cs="宋体"/>
                <w:color w:val="000000"/>
                <w:kern w:val="0"/>
                <w:szCs w:val="21"/>
              </w:rPr>
            </w:pPr>
            <w:r>
              <w:rPr>
                <w:rFonts w:ascii="仿宋" w:hAnsi="仿宋" w:eastAsia="仿宋" w:cs="宋体"/>
                <w:color w:val="000000"/>
                <w:kern w:val="0"/>
                <w:szCs w:val="21"/>
              </w:rPr>
              <w:t>河南协盛源农业科技发展有限公司</w:t>
            </w:r>
          </w:p>
        </w:tc>
        <w:tc>
          <w:tcPr>
            <w:tcW w:w="1114" w:type="dxa"/>
            <w:tcBorders>
              <w:top w:val="nil"/>
              <w:left w:val="nil"/>
              <w:bottom w:val="single" w:color="auto" w:sz="4" w:space="0"/>
              <w:right w:val="single" w:color="auto" w:sz="4" w:space="0"/>
            </w:tcBorders>
            <w:noWrap/>
            <w:vAlign w:val="center"/>
          </w:tcPr>
          <w:p w14:paraId="3B3AFEC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9046E2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6BBDD02">
            <w:pPr>
              <w:widowControl/>
              <w:jc w:val="center"/>
              <w:rPr>
                <w:rFonts w:ascii="仿宋" w:hAnsi="仿宋" w:eastAsia="仿宋" w:cs="宋体"/>
                <w:color w:val="000000"/>
                <w:kern w:val="0"/>
                <w:szCs w:val="21"/>
              </w:rPr>
            </w:pPr>
            <w:r>
              <w:rPr>
                <w:rFonts w:ascii="仿宋" w:hAnsi="仿宋" w:eastAsia="仿宋" w:cs="宋体"/>
                <w:color w:val="000000"/>
                <w:kern w:val="0"/>
                <w:szCs w:val="21"/>
              </w:rPr>
              <w:t>94</w:t>
            </w:r>
          </w:p>
        </w:tc>
        <w:tc>
          <w:tcPr>
            <w:tcW w:w="1591" w:type="dxa"/>
            <w:tcBorders>
              <w:top w:val="nil"/>
              <w:left w:val="nil"/>
              <w:bottom w:val="single" w:color="auto" w:sz="4" w:space="0"/>
              <w:right w:val="single" w:color="auto" w:sz="4" w:space="0"/>
            </w:tcBorders>
            <w:noWrap/>
            <w:vAlign w:val="center"/>
          </w:tcPr>
          <w:p w14:paraId="1112F6A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Z20231811112</w:t>
            </w:r>
          </w:p>
        </w:tc>
        <w:tc>
          <w:tcPr>
            <w:tcW w:w="3024" w:type="dxa"/>
            <w:tcBorders>
              <w:top w:val="nil"/>
              <w:left w:val="nil"/>
              <w:bottom w:val="single" w:color="auto" w:sz="4" w:space="0"/>
              <w:right w:val="single" w:color="auto" w:sz="4" w:space="0"/>
            </w:tcBorders>
            <w:noWrap w:val="0"/>
            <w:vAlign w:val="center"/>
          </w:tcPr>
          <w:p w14:paraId="335C037E">
            <w:pPr>
              <w:widowControl/>
              <w:jc w:val="center"/>
              <w:rPr>
                <w:rFonts w:ascii="仿宋" w:hAnsi="仿宋" w:eastAsia="仿宋" w:cs="宋体"/>
                <w:color w:val="000000"/>
                <w:kern w:val="0"/>
                <w:szCs w:val="21"/>
              </w:rPr>
            </w:pPr>
            <w:r>
              <w:rPr>
                <w:rFonts w:ascii="仿宋" w:hAnsi="仿宋" w:eastAsia="仿宋" w:cs="宋体"/>
                <w:color w:val="000000"/>
                <w:kern w:val="0"/>
                <w:szCs w:val="21"/>
              </w:rPr>
              <w:t>高倍率动力型锂离子电池工艺技术的研究及产业化</w:t>
            </w:r>
          </w:p>
        </w:tc>
        <w:tc>
          <w:tcPr>
            <w:tcW w:w="3375" w:type="dxa"/>
            <w:tcBorders>
              <w:top w:val="nil"/>
              <w:left w:val="nil"/>
              <w:bottom w:val="single" w:color="auto" w:sz="4" w:space="0"/>
              <w:right w:val="single" w:color="auto" w:sz="4" w:space="0"/>
            </w:tcBorders>
            <w:noWrap/>
            <w:vAlign w:val="center"/>
          </w:tcPr>
          <w:p w14:paraId="3346333F">
            <w:pPr>
              <w:widowControl/>
              <w:jc w:val="center"/>
              <w:rPr>
                <w:rFonts w:ascii="仿宋" w:hAnsi="仿宋" w:eastAsia="仿宋" w:cs="宋体"/>
                <w:color w:val="000000"/>
                <w:kern w:val="0"/>
                <w:szCs w:val="21"/>
              </w:rPr>
            </w:pPr>
            <w:r>
              <w:rPr>
                <w:rFonts w:ascii="仿宋" w:hAnsi="仿宋" w:eastAsia="仿宋" w:cs="宋体"/>
                <w:color w:val="000000"/>
                <w:kern w:val="0"/>
                <w:szCs w:val="21"/>
              </w:rPr>
              <w:t>河南海宏科技有限公司</w:t>
            </w:r>
          </w:p>
        </w:tc>
        <w:tc>
          <w:tcPr>
            <w:tcW w:w="1114" w:type="dxa"/>
            <w:tcBorders>
              <w:top w:val="nil"/>
              <w:left w:val="nil"/>
              <w:bottom w:val="single" w:color="auto" w:sz="4" w:space="0"/>
              <w:right w:val="single" w:color="auto" w:sz="4" w:space="0"/>
            </w:tcBorders>
            <w:noWrap/>
            <w:vAlign w:val="center"/>
          </w:tcPr>
          <w:p w14:paraId="75D1B11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9749057">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3D987BC">
            <w:pPr>
              <w:widowControl/>
              <w:jc w:val="center"/>
              <w:rPr>
                <w:rFonts w:ascii="仿宋" w:hAnsi="仿宋" w:eastAsia="仿宋" w:cs="宋体"/>
                <w:color w:val="000000"/>
                <w:kern w:val="0"/>
                <w:szCs w:val="21"/>
              </w:rPr>
            </w:pPr>
            <w:r>
              <w:rPr>
                <w:rFonts w:ascii="仿宋" w:hAnsi="仿宋" w:eastAsia="仿宋" w:cs="宋体"/>
                <w:color w:val="000000"/>
                <w:kern w:val="0"/>
                <w:szCs w:val="21"/>
              </w:rPr>
              <w:t>95</w:t>
            </w:r>
          </w:p>
        </w:tc>
        <w:tc>
          <w:tcPr>
            <w:tcW w:w="1591" w:type="dxa"/>
            <w:tcBorders>
              <w:top w:val="nil"/>
              <w:left w:val="nil"/>
              <w:bottom w:val="single" w:color="auto" w:sz="4" w:space="0"/>
              <w:right w:val="single" w:color="auto" w:sz="4" w:space="0"/>
            </w:tcBorders>
            <w:noWrap/>
            <w:vAlign w:val="center"/>
          </w:tcPr>
          <w:p w14:paraId="7B09988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Z20231811113</w:t>
            </w:r>
          </w:p>
        </w:tc>
        <w:tc>
          <w:tcPr>
            <w:tcW w:w="3024" w:type="dxa"/>
            <w:tcBorders>
              <w:top w:val="nil"/>
              <w:left w:val="nil"/>
              <w:bottom w:val="single" w:color="auto" w:sz="4" w:space="0"/>
              <w:right w:val="single" w:color="auto" w:sz="4" w:space="0"/>
            </w:tcBorders>
            <w:noWrap w:val="0"/>
            <w:vAlign w:val="center"/>
          </w:tcPr>
          <w:p w14:paraId="4CB37D5C">
            <w:pPr>
              <w:widowControl/>
              <w:jc w:val="center"/>
              <w:rPr>
                <w:rFonts w:ascii="仿宋" w:hAnsi="仿宋" w:eastAsia="仿宋" w:cs="宋体"/>
                <w:color w:val="000000"/>
                <w:kern w:val="0"/>
                <w:szCs w:val="21"/>
              </w:rPr>
            </w:pPr>
            <w:r>
              <w:rPr>
                <w:rFonts w:ascii="仿宋" w:hAnsi="仿宋" w:eastAsia="仿宋" w:cs="宋体"/>
                <w:color w:val="000000"/>
                <w:kern w:val="0"/>
                <w:szCs w:val="21"/>
              </w:rPr>
              <w:t>克林霉素磷酸酯提高质量及收率关键技术研究</w:t>
            </w:r>
          </w:p>
        </w:tc>
        <w:tc>
          <w:tcPr>
            <w:tcW w:w="3375" w:type="dxa"/>
            <w:tcBorders>
              <w:top w:val="nil"/>
              <w:left w:val="nil"/>
              <w:bottom w:val="single" w:color="auto" w:sz="4" w:space="0"/>
              <w:right w:val="single" w:color="auto" w:sz="4" w:space="0"/>
            </w:tcBorders>
            <w:noWrap/>
            <w:vAlign w:val="center"/>
          </w:tcPr>
          <w:p w14:paraId="2E072906">
            <w:pPr>
              <w:widowControl/>
              <w:jc w:val="center"/>
              <w:rPr>
                <w:rFonts w:ascii="仿宋" w:hAnsi="仿宋" w:eastAsia="仿宋" w:cs="宋体"/>
                <w:color w:val="000000"/>
                <w:kern w:val="0"/>
                <w:szCs w:val="21"/>
              </w:rPr>
            </w:pPr>
            <w:r>
              <w:rPr>
                <w:rFonts w:ascii="仿宋" w:hAnsi="仿宋" w:eastAsia="仿宋" w:cs="宋体"/>
                <w:color w:val="000000"/>
                <w:kern w:val="0"/>
                <w:szCs w:val="21"/>
              </w:rPr>
              <w:t>南阳普康恒旺药业有限公司</w:t>
            </w:r>
          </w:p>
        </w:tc>
        <w:tc>
          <w:tcPr>
            <w:tcW w:w="1114" w:type="dxa"/>
            <w:tcBorders>
              <w:top w:val="nil"/>
              <w:left w:val="nil"/>
              <w:bottom w:val="single" w:color="auto" w:sz="4" w:space="0"/>
              <w:right w:val="single" w:color="auto" w:sz="4" w:space="0"/>
            </w:tcBorders>
            <w:noWrap/>
            <w:vAlign w:val="center"/>
          </w:tcPr>
          <w:p w14:paraId="6D9958A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8D1D37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B0D202E">
            <w:pPr>
              <w:widowControl/>
              <w:jc w:val="center"/>
              <w:rPr>
                <w:rFonts w:ascii="仿宋" w:hAnsi="仿宋" w:eastAsia="仿宋" w:cs="宋体"/>
                <w:color w:val="000000"/>
                <w:kern w:val="0"/>
                <w:szCs w:val="21"/>
              </w:rPr>
            </w:pPr>
            <w:r>
              <w:rPr>
                <w:rFonts w:ascii="仿宋" w:hAnsi="仿宋" w:eastAsia="仿宋" w:cs="宋体"/>
                <w:color w:val="000000"/>
                <w:kern w:val="0"/>
                <w:szCs w:val="21"/>
              </w:rPr>
              <w:t>96</w:t>
            </w:r>
          </w:p>
        </w:tc>
        <w:tc>
          <w:tcPr>
            <w:tcW w:w="1591" w:type="dxa"/>
            <w:tcBorders>
              <w:top w:val="nil"/>
              <w:left w:val="nil"/>
              <w:bottom w:val="single" w:color="auto" w:sz="4" w:space="0"/>
              <w:right w:val="single" w:color="auto" w:sz="4" w:space="0"/>
            </w:tcBorders>
            <w:noWrap/>
            <w:vAlign w:val="center"/>
          </w:tcPr>
          <w:p w14:paraId="2D12D48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Z20231811114</w:t>
            </w:r>
          </w:p>
        </w:tc>
        <w:tc>
          <w:tcPr>
            <w:tcW w:w="3024" w:type="dxa"/>
            <w:tcBorders>
              <w:top w:val="nil"/>
              <w:left w:val="nil"/>
              <w:bottom w:val="single" w:color="auto" w:sz="4" w:space="0"/>
              <w:right w:val="single" w:color="auto" w:sz="4" w:space="0"/>
            </w:tcBorders>
            <w:noWrap w:val="0"/>
            <w:vAlign w:val="center"/>
          </w:tcPr>
          <w:p w14:paraId="12FB8CAD">
            <w:pPr>
              <w:widowControl/>
              <w:jc w:val="center"/>
              <w:rPr>
                <w:rFonts w:ascii="仿宋" w:hAnsi="仿宋" w:eastAsia="仿宋" w:cs="宋体"/>
                <w:color w:val="000000"/>
                <w:kern w:val="0"/>
                <w:szCs w:val="21"/>
              </w:rPr>
            </w:pPr>
            <w:r>
              <w:rPr>
                <w:rFonts w:ascii="仿宋" w:hAnsi="仿宋" w:eastAsia="仿宋" w:cs="宋体"/>
                <w:color w:val="000000"/>
                <w:kern w:val="0"/>
                <w:szCs w:val="21"/>
              </w:rPr>
              <w:t>经典名方生脉饮（党参方）的研究及应用</w:t>
            </w:r>
          </w:p>
        </w:tc>
        <w:tc>
          <w:tcPr>
            <w:tcW w:w="3375" w:type="dxa"/>
            <w:tcBorders>
              <w:top w:val="nil"/>
              <w:left w:val="nil"/>
              <w:bottom w:val="single" w:color="auto" w:sz="4" w:space="0"/>
              <w:right w:val="single" w:color="auto" w:sz="4" w:space="0"/>
            </w:tcBorders>
            <w:noWrap/>
            <w:vAlign w:val="center"/>
          </w:tcPr>
          <w:p w14:paraId="5B51E20E">
            <w:pPr>
              <w:widowControl/>
              <w:jc w:val="center"/>
              <w:rPr>
                <w:rFonts w:ascii="仿宋" w:hAnsi="仿宋" w:eastAsia="仿宋" w:cs="宋体"/>
                <w:color w:val="000000"/>
                <w:kern w:val="0"/>
                <w:szCs w:val="21"/>
              </w:rPr>
            </w:pPr>
            <w:r>
              <w:rPr>
                <w:rFonts w:ascii="仿宋" w:hAnsi="仿宋" w:eastAsia="仿宋" w:cs="宋体"/>
                <w:color w:val="000000"/>
                <w:kern w:val="0"/>
                <w:szCs w:val="21"/>
              </w:rPr>
              <w:t>南阳市新生制药有限公司</w:t>
            </w:r>
          </w:p>
        </w:tc>
        <w:tc>
          <w:tcPr>
            <w:tcW w:w="1114" w:type="dxa"/>
            <w:tcBorders>
              <w:top w:val="nil"/>
              <w:left w:val="nil"/>
              <w:bottom w:val="single" w:color="auto" w:sz="4" w:space="0"/>
              <w:right w:val="single" w:color="auto" w:sz="4" w:space="0"/>
            </w:tcBorders>
            <w:noWrap/>
            <w:vAlign w:val="center"/>
          </w:tcPr>
          <w:p w14:paraId="2C16674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26F943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2300D38">
            <w:pPr>
              <w:widowControl/>
              <w:jc w:val="center"/>
              <w:rPr>
                <w:rFonts w:ascii="仿宋" w:hAnsi="仿宋" w:eastAsia="仿宋" w:cs="宋体"/>
                <w:color w:val="000000"/>
                <w:kern w:val="0"/>
                <w:szCs w:val="21"/>
              </w:rPr>
            </w:pPr>
            <w:r>
              <w:rPr>
                <w:rFonts w:ascii="仿宋" w:hAnsi="仿宋" w:eastAsia="仿宋" w:cs="宋体"/>
                <w:color w:val="000000"/>
                <w:kern w:val="0"/>
                <w:szCs w:val="21"/>
              </w:rPr>
              <w:t>97</w:t>
            </w:r>
          </w:p>
        </w:tc>
        <w:tc>
          <w:tcPr>
            <w:tcW w:w="1591" w:type="dxa"/>
            <w:tcBorders>
              <w:top w:val="nil"/>
              <w:left w:val="nil"/>
              <w:bottom w:val="single" w:color="auto" w:sz="4" w:space="0"/>
              <w:right w:val="single" w:color="auto" w:sz="4" w:space="0"/>
            </w:tcBorders>
            <w:noWrap/>
            <w:vAlign w:val="center"/>
          </w:tcPr>
          <w:p w14:paraId="7F71E56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Z20231811115</w:t>
            </w:r>
          </w:p>
        </w:tc>
        <w:tc>
          <w:tcPr>
            <w:tcW w:w="3024" w:type="dxa"/>
            <w:tcBorders>
              <w:top w:val="nil"/>
              <w:left w:val="nil"/>
              <w:bottom w:val="single" w:color="auto" w:sz="4" w:space="0"/>
              <w:right w:val="single" w:color="auto" w:sz="4" w:space="0"/>
            </w:tcBorders>
            <w:noWrap w:val="0"/>
            <w:vAlign w:val="center"/>
          </w:tcPr>
          <w:p w14:paraId="481537F7">
            <w:pPr>
              <w:widowControl/>
              <w:jc w:val="center"/>
              <w:rPr>
                <w:rFonts w:ascii="仿宋" w:hAnsi="仿宋" w:eastAsia="仿宋" w:cs="宋体"/>
                <w:color w:val="000000"/>
                <w:kern w:val="0"/>
                <w:szCs w:val="21"/>
              </w:rPr>
            </w:pPr>
            <w:r>
              <w:rPr>
                <w:rFonts w:ascii="仿宋" w:hAnsi="仿宋" w:eastAsia="仿宋" w:cs="宋体"/>
                <w:color w:val="000000"/>
                <w:kern w:val="0"/>
                <w:szCs w:val="21"/>
              </w:rPr>
              <w:t>10kV级YBW系列高压/低压预装式变电站（国网优质S22、SH25）研发及产业化</w:t>
            </w:r>
          </w:p>
        </w:tc>
        <w:tc>
          <w:tcPr>
            <w:tcW w:w="3375" w:type="dxa"/>
            <w:tcBorders>
              <w:top w:val="nil"/>
              <w:left w:val="nil"/>
              <w:bottom w:val="single" w:color="auto" w:sz="4" w:space="0"/>
              <w:right w:val="single" w:color="auto" w:sz="4" w:space="0"/>
            </w:tcBorders>
            <w:noWrap/>
            <w:vAlign w:val="center"/>
          </w:tcPr>
          <w:p w14:paraId="649695DC">
            <w:pPr>
              <w:widowControl/>
              <w:jc w:val="center"/>
              <w:rPr>
                <w:rFonts w:ascii="仿宋" w:hAnsi="仿宋" w:eastAsia="仿宋" w:cs="宋体"/>
                <w:color w:val="000000"/>
                <w:kern w:val="0"/>
                <w:szCs w:val="21"/>
              </w:rPr>
            </w:pPr>
            <w:r>
              <w:rPr>
                <w:rFonts w:ascii="仿宋" w:hAnsi="仿宋" w:eastAsia="仿宋" w:cs="宋体"/>
                <w:color w:val="000000"/>
                <w:kern w:val="0"/>
                <w:szCs w:val="21"/>
              </w:rPr>
              <w:t>河南天力电气设备有限公司</w:t>
            </w:r>
          </w:p>
        </w:tc>
        <w:tc>
          <w:tcPr>
            <w:tcW w:w="1114" w:type="dxa"/>
            <w:tcBorders>
              <w:top w:val="nil"/>
              <w:left w:val="nil"/>
              <w:bottom w:val="single" w:color="auto" w:sz="4" w:space="0"/>
              <w:right w:val="single" w:color="auto" w:sz="4" w:space="0"/>
            </w:tcBorders>
            <w:noWrap/>
            <w:vAlign w:val="center"/>
          </w:tcPr>
          <w:p w14:paraId="29D71F0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8FDC28B">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D087B97">
            <w:pPr>
              <w:widowControl/>
              <w:jc w:val="center"/>
              <w:rPr>
                <w:rFonts w:ascii="仿宋" w:hAnsi="仿宋" w:eastAsia="仿宋" w:cs="宋体"/>
                <w:color w:val="000000"/>
                <w:kern w:val="0"/>
                <w:szCs w:val="21"/>
              </w:rPr>
            </w:pPr>
            <w:r>
              <w:rPr>
                <w:rFonts w:ascii="仿宋" w:hAnsi="仿宋" w:eastAsia="仿宋" w:cs="宋体"/>
                <w:color w:val="000000"/>
                <w:kern w:val="0"/>
                <w:szCs w:val="21"/>
              </w:rPr>
              <w:t>98</w:t>
            </w:r>
          </w:p>
        </w:tc>
        <w:tc>
          <w:tcPr>
            <w:tcW w:w="1591" w:type="dxa"/>
            <w:tcBorders>
              <w:top w:val="nil"/>
              <w:left w:val="nil"/>
              <w:bottom w:val="single" w:color="auto" w:sz="4" w:space="0"/>
              <w:right w:val="single" w:color="auto" w:sz="4" w:space="0"/>
            </w:tcBorders>
            <w:noWrap/>
            <w:vAlign w:val="center"/>
          </w:tcPr>
          <w:p w14:paraId="4DC6FA4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Z20231811116</w:t>
            </w:r>
          </w:p>
        </w:tc>
        <w:tc>
          <w:tcPr>
            <w:tcW w:w="3024" w:type="dxa"/>
            <w:tcBorders>
              <w:top w:val="nil"/>
              <w:left w:val="nil"/>
              <w:bottom w:val="single" w:color="auto" w:sz="4" w:space="0"/>
              <w:right w:val="single" w:color="auto" w:sz="4" w:space="0"/>
            </w:tcBorders>
            <w:noWrap w:val="0"/>
            <w:vAlign w:val="center"/>
          </w:tcPr>
          <w:p w14:paraId="667167F4">
            <w:pPr>
              <w:widowControl/>
              <w:jc w:val="center"/>
              <w:rPr>
                <w:rFonts w:ascii="仿宋" w:hAnsi="仿宋" w:eastAsia="仿宋" w:cs="宋体"/>
                <w:color w:val="000000"/>
                <w:kern w:val="0"/>
                <w:szCs w:val="21"/>
              </w:rPr>
            </w:pPr>
            <w:r>
              <w:rPr>
                <w:rFonts w:ascii="仿宋" w:hAnsi="仿宋" w:eastAsia="仿宋" w:cs="宋体"/>
                <w:color w:val="000000"/>
                <w:kern w:val="0"/>
                <w:szCs w:val="21"/>
              </w:rPr>
              <w:t>低温储罐应变强化技术研发及应用</w:t>
            </w:r>
          </w:p>
        </w:tc>
        <w:tc>
          <w:tcPr>
            <w:tcW w:w="3375" w:type="dxa"/>
            <w:tcBorders>
              <w:top w:val="nil"/>
              <w:left w:val="nil"/>
              <w:bottom w:val="single" w:color="auto" w:sz="4" w:space="0"/>
              <w:right w:val="single" w:color="auto" w:sz="4" w:space="0"/>
            </w:tcBorders>
            <w:noWrap/>
            <w:vAlign w:val="center"/>
          </w:tcPr>
          <w:p w14:paraId="7031F9B8">
            <w:pPr>
              <w:widowControl/>
              <w:jc w:val="center"/>
              <w:rPr>
                <w:rFonts w:ascii="仿宋" w:hAnsi="仿宋" w:eastAsia="仿宋" w:cs="宋体"/>
                <w:color w:val="000000"/>
                <w:kern w:val="0"/>
                <w:szCs w:val="21"/>
              </w:rPr>
            </w:pPr>
            <w:r>
              <w:rPr>
                <w:rFonts w:ascii="仿宋" w:hAnsi="仿宋" w:eastAsia="仿宋" w:cs="宋体"/>
                <w:color w:val="000000"/>
                <w:kern w:val="0"/>
                <w:szCs w:val="21"/>
              </w:rPr>
              <w:t>南阳杜尔气体装备有限公司</w:t>
            </w:r>
          </w:p>
        </w:tc>
        <w:tc>
          <w:tcPr>
            <w:tcW w:w="1114" w:type="dxa"/>
            <w:tcBorders>
              <w:top w:val="nil"/>
              <w:left w:val="nil"/>
              <w:bottom w:val="single" w:color="auto" w:sz="4" w:space="0"/>
              <w:right w:val="single" w:color="auto" w:sz="4" w:space="0"/>
            </w:tcBorders>
            <w:noWrap/>
            <w:vAlign w:val="center"/>
          </w:tcPr>
          <w:p w14:paraId="2241758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6EE0281">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6860C5F">
            <w:pPr>
              <w:widowControl/>
              <w:jc w:val="center"/>
              <w:rPr>
                <w:rFonts w:ascii="仿宋" w:hAnsi="仿宋" w:eastAsia="仿宋" w:cs="宋体"/>
                <w:color w:val="000000"/>
                <w:kern w:val="0"/>
                <w:szCs w:val="21"/>
              </w:rPr>
            </w:pPr>
            <w:r>
              <w:rPr>
                <w:rFonts w:ascii="仿宋" w:hAnsi="仿宋" w:eastAsia="仿宋" w:cs="宋体"/>
                <w:color w:val="000000"/>
                <w:kern w:val="0"/>
                <w:szCs w:val="21"/>
              </w:rPr>
              <w:t>99</w:t>
            </w:r>
          </w:p>
        </w:tc>
        <w:tc>
          <w:tcPr>
            <w:tcW w:w="1591" w:type="dxa"/>
            <w:tcBorders>
              <w:top w:val="nil"/>
              <w:left w:val="nil"/>
              <w:bottom w:val="single" w:color="auto" w:sz="4" w:space="0"/>
              <w:right w:val="single" w:color="auto" w:sz="4" w:space="0"/>
            </w:tcBorders>
            <w:noWrap/>
            <w:vAlign w:val="center"/>
          </w:tcPr>
          <w:p w14:paraId="09A75C3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Z20231811117</w:t>
            </w:r>
          </w:p>
        </w:tc>
        <w:tc>
          <w:tcPr>
            <w:tcW w:w="3024" w:type="dxa"/>
            <w:tcBorders>
              <w:top w:val="nil"/>
              <w:left w:val="nil"/>
              <w:bottom w:val="single" w:color="auto" w:sz="4" w:space="0"/>
              <w:right w:val="single" w:color="auto" w:sz="4" w:space="0"/>
            </w:tcBorders>
            <w:noWrap w:val="0"/>
            <w:vAlign w:val="center"/>
          </w:tcPr>
          <w:p w14:paraId="29CE5662">
            <w:pPr>
              <w:widowControl/>
              <w:jc w:val="center"/>
              <w:rPr>
                <w:rFonts w:ascii="仿宋" w:hAnsi="仿宋" w:eastAsia="仿宋" w:cs="宋体"/>
                <w:color w:val="000000"/>
                <w:kern w:val="0"/>
                <w:szCs w:val="21"/>
              </w:rPr>
            </w:pPr>
            <w:r>
              <w:rPr>
                <w:rFonts w:ascii="仿宋" w:hAnsi="仿宋" w:eastAsia="仿宋" w:cs="宋体"/>
                <w:color w:val="000000"/>
                <w:kern w:val="0"/>
                <w:szCs w:val="21"/>
              </w:rPr>
              <w:t>薯蓣皂苷元制备新工艺研究及产业化</w:t>
            </w:r>
          </w:p>
        </w:tc>
        <w:tc>
          <w:tcPr>
            <w:tcW w:w="3375" w:type="dxa"/>
            <w:tcBorders>
              <w:top w:val="nil"/>
              <w:left w:val="nil"/>
              <w:bottom w:val="single" w:color="auto" w:sz="4" w:space="0"/>
              <w:right w:val="single" w:color="auto" w:sz="4" w:space="0"/>
            </w:tcBorders>
            <w:noWrap/>
            <w:vAlign w:val="center"/>
          </w:tcPr>
          <w:p w14:paraId="409D86D0">
            <w:pPr>
              <w:widowControl/>
              <w:jc w:val="center"/>
              <w:rPr>
                <w:rFonts w:ascii="仿宋" w:hAnsi="仿宋" w:eastAsia="仿宋" w:cs="宋体"/>
                <w:color w:val="000000"/>
                <w:kern w:val="0"/>
                <w:szCs w:val="21"/>
              </w:rPr>
            </w:pPr>
            <w:r>
              <w:rPr>
                <w:rFonts w:ascii="仿宋" w:hAnsi="仿宋" w:eastAsia="仿宋" w:cs="宋体"/>
                <w:color w:val="000000"/>
                <w:kern w:val="0"/>
                <w:szCs w:val="21"/>
              </w:rPr>
              <w:t>河南度帮中药生物科技股份有限公司</w:t>
            </w:r>
          </w:p>
        </w:tc>
        <w:tc>
          <w:tcPr>
            <w:tcW w:w="1114" w:type="dxa"/>
            <w:tcBorders>
              <w:top w:val="nil"/>
              <w:left w:val="nil"/>
              <w:bottom w:val="single" w:color="auto" w:sz="4" w:space="0"/>
              <w:right w:val="single" w:color="auto" w:sz="4" w:space="0"/>
            </w:tcBorders>
            <w:noWrap/>
            <w:vAlign w:val="center"/>
          </w:tcPr>
          <w:p w14:paraId="3BA7EB6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8A1832E">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5156CB5">
            <w:pPr>
              <w:widowControl/>
              <w:jc w:val="center"/>
              <w:rPr>
                <w:rFonts w:ascii="仿宋" w:hAnsi="仿宋" w:eastAsia="仿宋" w:cs="宋体"/>
                <w:color w:val="000000"/>
                <w:kern w:val="0"/>
                <w:szCs w:val="21"/>
              </w:rPr>
            </w:pPr>
            <w:r>
              <w:rPr>
                <w:rFonts w:ascii="仿宋" w:hAnsi="仿宋" w:eastAsia="仿宋" w:cs="宋体"/>
                <w:color w:val="000000"/>
                <w:kern w:val="0"/>
                <w:szCs w:val="21"/>
              </w:rPr>
              <w:t>100</w:t>
            </w:r>
          </w:p>
        </w:tc>
        <w:tc>
          <w:tcPr>
            <w:tcW w:w="1591" w:type="dxa"/>
            <w:tcBorders>
              <w:top w:val="nil"/>
              <w:left w:val="nil"/>
              <w:bottom w:val="single" w:color="auto" w:sz="4" w:space="0"/>
              <w:right w:val="single" w:color="auto" w:sz="4" w:space="0"/>
            </w:tcBorders>
            <w:noWrap/>
            <w:vAlign w:val="center"/>
          </w:tcPr>
          <w:p w14:paraId="7017F14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Z20231811118</w:t>
            </w:r>
          </w:p>
        </w:tc>
        <w:tc>
          <w:tcPr>
            <w:tcW w:w="3024" w:type="dxa"/>
            <w:tcBorders>
              <w:top w:val="nil"/>
              <w:left w:val="nil"/>
              <w:bottom w:val="single" w:color="auto" w:sz="4" w:space="0"/>
              <w:right w:val="single" w:color="auto" w:sz="4" w:space="0"/>
            </w:tcBorders>
            <w:noWrap w:val="0"/>
            <w:vAlign w:val="center"/>
          </w:tcPr>
          <w:p w14:paraId="512B87F9">
            <w:pPr>
              <w:widowControl/>
              <w:jc w:val="center"/>
              <w:rPr>
                <w:rFonts w:ascii="仿宋" w:hAnsi="仿宋" w:eastAsia="仿宋" w:cs="宋体"/>
                <w:color w:val="000000"/>
                <w:kern w:val="0"/>
                <w:szCs w:val="21"/>
              </w:rPr>
            </w:pPr>
            <w:r>
              <w:rPr>
                <w:rFonts w:ascii="仿宋" w:hAnsi="仿宋" w:eastAsia="仿宋" w:cs="宋体"/>
                <w:color w:val="000000"/>
                <w:kern w:val="0"/>
                <w:szCs w:val="21"/>
              </w:rPr>
              <w:t>特高压线路避雷器关键技术研究及产业化</w:t>
            </w:r>
          </w:p>
        </w:tc>
        <w:tc>
          <w:tcPr>
            <w:tcW w:w="3375" w:type="dxa"/>
            <w:tcBorders>
              <w:top w:val="nil"/>
              <w:left w:val="nil"/>
              <w:bottom w:val="single" w:color="auto" w:sz="4" w:space="0"/>
              <w:right w:val="single" w:color="auto" w:sz="4" w:space="0"/>
            </w:tcBorders>
            <w:noWrap/>
            <w:vAlign w:val="center"/>
          </w:tcPr>
          <w:p w14:paraId="58B6487F">
            <w:pPr>
              <w:widowControl/>
              <w:jc w:val="center"/>
              <w:rPr>
                <w:rFonts w:ascii="仿宋" w:hAnsi="仿宋" w:eastAsia="仿宋" w:cs="宋体"/>
                <w:color w:val="000000"/>
                <w:kern w:val="0"/>
                <w:szCs w:val="21"/>
              </w:rPr>
            </w:pPr>
            <w:r>
              <w:rPr>
                <w:rFonts w:ascii="仿宋" w:hAnsi="仿宋" w:eastAsia="仿宋" w:cs="宋体"/>
                <w:color w:val="000000"/>
                <w:kern w:val="0"/>
                <w:szCs w:val="21"/>
              </w:rPr>
              <w:t>金冠电气股份有限公司</w:t>
            </w:r>
          </w:p>
        </w:tc>
        <w:tc>
          <w:tcPr>
            <w:tcW w:w="1114" w:type="dxa"/>
            <w:tcBorders>
              <w:top w:val="nil"/>
              <w:left w:val="nil"/>
              <w:bottom w:val="single" w:color="auto" w:sz="4" w:space="0"/>
              <w:right w:val="single" w:color="auto" w:sz="4" w:space="0"/>
            </w:tcBorders>
            <w:noWrap/>
            <w:vAlign w:val="center"/>
          </w:tcPr>
          <w:p w14:paraId="52BB2E1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9508EC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76133F2">
            <w:pPr>
              <w:widowControl/>
              <w:jc w:val="center"/>
              <w:rPr>
                <w:rFonts w:ascii="仿宋" w:hAnsi="仿宋" w:eastAsia="仿宋" w:cs="宋体"/>
                <w:color w:val="000000"/>
                <w:kern w:val="0"/>
                <w:szCs w:val="21"/>
              </w:rPr>
            </w:pPr>
            <w:r>
              <w:rPr>
                <w:rFonts w:ascii="仿宋" w:hAnsi="仿宋" w:eastAsia="仿宋" w:cs="宋体"/>
                <w:color w:val="000000"/>
                <w:kern w:val="0"/>
                <w:szCs w:val="21"/>
              </w:rPr>
              <w:t>101</w:t>
            </w:r>
          </w:p>
        </w:tc>
        <w:tc>
          <w:tcPr>
            <w:tcW w:w="1591" w:type="dxa"/>
            <w:tcBorders>
              <w:top w:val="nil"/>
              <w:left w:val="nil"/>
              <w:bottom w:val="single" w:color="auto" w:sz="4" w:space="0"/>
              <w:right w:val="single" w:color="auto" w:sz="4" w:space="0"/>
            </w:tcBorders>
            <w:noWrap/>
            <w:vAlign w:val="center"/>
          </w:tcPr>
          <w:p w14:paraId="6B88848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Z20231811119</w:t>
            </w:r>
          </w:p>
        </w:tc>
        <w:tc>
          <w:tcPr>
            <w:tcW w:w="3024" w:type="dxa"/>
            <w:tcBorders>
              <w:top w:val="nil"/>
              <w:left w:val="nil"/>
              <w:bottom w:val="single" w:color="auto" w:sz="4" w:space="0"/>
              <w:right w:val="single" w:color="auto" w:sz="4" w:space="0"/>
            </w:tcBorders>
            <w:noWrap w:val="0"/>
            <w:vAlign w:val="center"/>
          </w:tcPr>
          <w:p w14:paraId="1A1E2921">
            <w:pPr>
              <w:widowControl/>
              <w:jc w:val="center"/>
              <w:rPr>
                <w:rFonts w:ascii="仿宋" w:hAnsi="仿宋" w:eastAsia="仿宋" w:cs="宋体"/>
                <w:color w:val="000000"/>
                <w:kern w:val="0"/>
                <w:szCs w:val="21"/>
              </w:rPr>
            </w:pPr>
            <w:r>
              <w:rPr>
                <w:rFonts w:ascii="仿宋" w:hAnsi="仿宋" w:eastAsia="仿宋" w:cs="宋体"/>
                <w:color w:val="000000"/>
                <w:kern w:val="0"/>
                <w:szCs w:val="21"/>
              </w:rPr>
              <w:t>纳米级活性碳酸钙关健技术研究及产业化</w:t>
            </w:r>
          </w:p>
        </w:tc>
        <w:tc>
          <w:tcPr>
            <w:tcW w:w="3375" w:type="dxa"/>
            <w:tcBorders>
              <w:top w:val="nil"/>
              <w:left w:val="nil"/>
              <w:bottom w:val="single" w:color="auto" w:sz="4" w:space="0"/>
              <w:right w:val="single" w:color="auto" w:sz="4" w:space="0"/>
            </w:tcBorders>
            <w:noWrap/>
            <w:vAlign w:val="center"/>
          </w:tcPr>
          <w:p w14:paraId="0D099858">
            <w:pPr>
              <w:widowControl/>
              <w:jc w:val="center"/>
              <w:rPr>
                <w:rFonts w:ascii="仿宋" w:hAnsi="仿宋" w:eastAsia="仿宋" w:cs="宋体"/>
                <w:color w:val="000000"/>
                <w:kern w:val="0"/>
                <w:szCs w:val="21"/>
              </w:rPr>
            </w:pPr>
            <w:r>
              <w:rPr>
                <w:rFonts w:ascii="仿宋" w:hAnsi="仿宋" w:eastAsia="仿宋" w:cs="宋体"/>
                <w:color w:val="000000"/>
                <w:kern w:val="0"/>
                <w:szCs w:val="21"/>
              </w:rPr>
              <w:t>南召县兴利达岗石有限公司</w:t>
            </w:r>
          </w:p>
        </w:tc>
        <w:tc>
          <w:tcPr>
            <w:tcW w:w="1114" w:type="dxa"/>
            <w:tcBorders>
              <w:top w:val="nil"/>
              <w:left w:val="nil"/>
              <w:bottom w:val="single" w:color="auto" w:sz="4" w:space="0"/>
              <w:right w:val="single" w:color="auto" w:sz="4" w:space="0"/>
            </w:tcBorders>
            <w:noWrap/>
            <w:vAlign w:val="center"/>
          </w:tcPr>
          <w:p w14:paraId="2CF44FC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36CE61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CCAC1A6">
            <w:pPr>
              <w:widowControl/>
              <w:jc w:val="center"/>
              <w:rPr>
                <w:rFonts w:ascii="仿宋" w:hAnsi="仿宋" w:eastAsia="仿宋" w:cs="宋体"/>
                <w:color w:val="000000"/>
                <w:kern w:val="0"/>
                <w:szCs w:val="21"/>
              </w:rPr>
            </w:pPr>
            <w:r>
              <w:rPr>
                <w:rFonts w:ascii="仿宋" w:hAnsi="仿宋" w:eastAsia="仿宋" w:cs="宋体"/>
                <w:color w:val="000000"/>
                <w:kern w:val="0"/>
                <w:szCs w:val="21"/>
              </w:rPr>
              <w:t>102</w:t>
            </w:r>
          </w:p>
        </w:tc>
        <w:tc>
          <w:tcPr>
            <w:tcW w:w="1591" w:type="dxa"/>
            <w:tcBorders>
              <w:top w:val="nil"/>
              <w:left w:val="nil"/>
              <w:bottom w:val="single" w:color="auto" w:sz="4" w:space="0"/>
              <w:right w:val="single" w:color="auto" w:sz="4" w:space="0"/>
            </w:tcBorders>
            <w:noWrap/>
            <w:vAlign w:val="center"/>
          </w:tcPr>
          <w:p w14:paraId="6369A46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Z20231811120</w:t>
            </w:r>
          </w:p>
        </w:tc>
        <w:tc>
          <w:tcPr>
            <w:tcW w:w="3024" w:type="dxa"/>
            <w:tcBorders>
              <w:top w:val="nil"/>
              <w:left w:val="nil"/>
              <w:bottom w:val="single" w:color="auto" w:sz="4" w:space="0"/>
              <w:right w:val="single" w:color="auto" w:sz="4" w:space="0"/>
            </w:tcBorders>
            <w:noWrap w:val="0"/>
            <w:vAlign w:val="center"/>
          </w:tcPr>
          <w:p w14:paraId="4498434C">
            <w:pPr>
              <w:widowControl/>
              <w:jc w:val="center"/>
              <w:rPr>
                <w:rFonts w:ascii="仿宋" w:hAnsi="仿宋" w:eastAsia="仿宋" w:cs="宋体"/>
                <w:color w:val="000000"/>
                <w:kern w:val="0"/>
                <w:szCs w:val="21"/>
              </w:rPr>
            </w:pPr>
            <w:r>
              <w:rPr>
                <w:rFonts w:ascii="仿宋" w:hAnsi="仿宋" w:eastAsia="仿宋" w:cs="宋体"/>
                <w:color w:val="000000"/>
                <w:kern w:val="0"/>
                <w:szCs w:val="21"/>
              </w:rPr>
              <w:t>多功能立式储气罐关键技术研发与产业化</w:t>
            </w:r>
          </w:p>
        </w:tc>
        <w:tc>
          <w:tcPr>
            <w:tcW w:w="3375" w:type="dxa"/>
            <w:tcBorders>
              <w:top w:val="nil"/>
              <w:left w:val="nil"/>
              <w:bottom w:val="single" w:color="auto" w:sz="4" w:space="0"/>
              <w:right w:val="single" w:color="auto" w:sz="4" w:space="0"/>
            </w:tcBorders>
            <w:noWrap/>
            <w:vAlign w:val="center"/>
          </w:tcPr>
          <w:p w14:paraId="0FF78C8F">
            <w:pPr>
              <w:widowControl/>
              <w:jc w:val="center"/>
              <w:rPr>
                <w:rFonts w:ascii="仿宋" w:hAnsi="仿宋" w:eastAsia="仿宋" w:cs="宋体"/>
                <w:color w:val="000000"/>
                <w:kern w:val="0"/>
                <w:szCs w:val="21"/>
              </w:rPr>
            </w:pPr>
            <w:r>
              <w:rPr>
                <w:rFonts w:ascii="仿宋" w:hAnsi="仿宋" w:eastAsia="仿宋" w:cs="宋体"/>
                <w:color w:val="000000"/>
                <w:kern w:val="0"/>
                <w:szCs w:val="21"/>
              </w:rPr>
              <w:t>南阳正博机械设备有限公司</w:t>
            </w:r>
          </w:p>
        </w:tc>
        <w:tc>
          <w:tcPr>
            <w:tcW w:w="1114" w:type="dxa"/>
            <w:tcBorders>
              <w:top w:val="nil"/>
              <w:left w:val="nil"/>
              <w:bottom w:val="single" w:color="auto" w:sz="4" w:space="0"/>
              <w:right w:val="single" w:color="auto" w:sz="4" w:space="0"/>
            </w:tcBorders>
            <w:noWrap/>
            <w:vAlign w:val="center"/>
          </w:tcPr>
          <w:p w14:paraId="3B625C6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AF61FB3">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50FFFFF6">
            <w:pPr>
              <w:widowControl/>
              <w:jc w:val="center"/>
              <w:rPr>
                <w:rFonts w:ascii="仿宋" w:hAnsi="仿宋" w:eastAsia="仿宋" w:cs="宋体"/>
                <w:color w:val="000000"/>
                <w:kern w:val="0"/>
                <w:szCs w:val="21"/>
              </w:rPr>
            </w:pPr>
            <w:r>
              <w:rPr>
                <w:rFonts w:ascii="仿宋" w:hAnsi="仿宋" w:eastAsia="仿宋" w:cs="宋体"/>
                <w:color w:val="000000"/>
                <w:kern w:val="0"/>
                <w:szCs w:val="21"/>
              </w:rPr>
              <w:t>103</w:t>
            </w:r>
          </w:p>
        </w:tc>
        <w:tc>
          <w:tcPr>
            <w:tcW w:w="1591" w:type="dxa"/>
            <w:tcBorders>
              <w:top w:val="nil"/>
              <w:left w:val="nil"/>
              <w:bottom w:val="single" w:color="auto" w:sz="4" w:space="0"/>
              <w:right w:val="single" w:color="auto" w:sz="4" w:space="0"/>
            </w:tcBorders>
            <w:noWrap/>
            <w:vAlign w:val="center"/>
          </w:tcPr>
          <w:p w14:paraId="7F5ECE1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Z20231811121</w:t>
            </w:r>
          </w:p>
        </w:tc>
        <w:tc>
          <w:tcPr>
            <w:tcW w:w="3024" w:type="dxa"/>
            <w:tcBorders>
              <w:top w:val="nil"/>
              <w:left w:val="nil"/>
              <w:bottom w:val="single" w:color="auto" w:sz="4" w:space="0"/>
              <w:right w:val="single" w:color="auto" w:sz="4" w:space="0"/>
            </w:tcBorders>
            <w:noWrap w:val="0"/>
            <w:vAlign w:val="center"/>
          </w:tcPr>
          <w:p w14:paraId="41A4168A">
            <w:pPr>
              <w:widowControl/>
              <w:jc w:val="center"/>
              <w:rPr>
                <w:rFonts w:ascii="仿宋" w:hAnsi="仿宋" w:eastAsia="仿宋" w:cs="宋体"/>
                <w:color w:val="000000"/>
                <w:kern w:val="0"/>
                <w:szCs w:val="21"/>
              </w:rPr>
            </w:pPr>
            <w:r>
              <w:rPr>
                <w:rFonts w:ascii="仿宋" w:hAnsi="仿宋" w:eastAsia="仿宋" w:cs="宋体"/>
                <w:color w:val="000000"/>
                <w:kern w:val="0"/>
                <w:szCs w:val="21"/>
              </w:rPr>
              <w:t>基于NaHCO3碱液的湿分解研究与应用</w:t>
            </w:r>
          </w:p>
        </w:tc>
        <w:tc>
          <w:tcPr>
            <w:tcW w:w="3375" w:type="dxa"/>
            <w:tcBorders>
              <w:top w:val="nil"/>
              <w:left w:val="nil"/>
              <w:bottom w:val="single" w:color="auto" w:sz="4" w:space="0"/>
              <w:right w:val="single" w:color="auto" w:sz="4" w:space="0"/>
            </w:tcBorders>
            <w:noWrap/>
            <w:vAlign w:val="center"/>
          </w:tcPr>
          <w:p w14:paraId="3AADC3F4">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河南中源化学股份有限公司</w:t>
            </w:r>
          </w:p>
        </w:tc>
        <w:tc>
          <w:tcPr>
            <w:tcW w:w="1114" w:type="dxa"/>
            <w:tcBorders>
              <w:top w:val="nil"/>
              <w:left w:val="nil"/>
              <w:bottom w:val="single" w:color="auto" w:sz="4" w:space="0"/>
              <w:right w:val="single" w:color="auto" w:sz="4" w:space="0"/>
            </w:tcBorders>
            <w:noWrap/>
            <w:vAlign w:val="center"/>
          </w:tcPr>
          <w:p w14:paraId="5DEFCAA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D8048C4">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906E337">
            <w:pPr>
              <w:widowControl/>
              <w:jc w:val="center"/>
              <w:rPr>
                <w:rFonts w:ascii="仿宋" w:hAnsi="仿宋" w:eastAsia="仿宋" w:cs="宋体"/>
                <w:color w:val="000000"/>
                <w:kern w:val="0"/>
                <w:szCs w:val="21"/>
              </w:rPr>
            </w:pPr>
            <w:r>
              <w:rPr>
                <w:rFonts w:ascii="仿宋" w:hAnsi="仿宋" w:eastAsia="仿宋" w:cs="宋体"/>
                <w:color w:val="000000"/>
                <w:kern w:val="0"/>
                <w:szCs w:val="21"/>
              </w:rPr>
              <w:t>104</w:t>
            </w:r>
          </w:p>
        </w:tc>
        <w:tc>
          <w:tcPr>
            <w:tcW w:w="1591" w:type="dxa"/>
            <w:tcBorders>
              <w:top w:val="nil"/>
              <w:left w:val="nil"/>
              <w:bottom w:val="single" w:color="auto" w:sz="4" w:space="0"/>
              <w:right w:val="single" w:color="auto" w:sz="4" w:space="0"/>
            </w:tcBorders>
            <w:noWrap/>
            <w:vAlign w:val="center"/>
          </w:tcPr>
          <w:p w14:paraId="35F6189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Z20231811122</w:t>
            </w:r>
          </w:p>
        </w:tc>
        <w:tc>
          <w:tcPr>
            <w:tcW w:w="3024" w:type="dxa"/>
            <w:tcBorders>
              <w:top w:val="nil"/>
              <w:left w:val="nil"/>
              <w:bottom w:val="single" w:color="auto" w:sz="4" w:space="0"/>
              <w:right w:val="single" w:color="auto" w:sz="4" w:space="0"/>
            </w:tcBorders>
            <w:noWrap w:val="0"/>
            <w:vAlign w:val="center"/>
          </w:tcPr>
          <w:p w14:paraId="0D6A0758">
            <w:pPr>
              <w:widowControl/>
              <w:jc w:val="center"/>
              <w:rPr>
                <w:rFonts w:ascii="仿宋" w:hAnsi="仿宋" w:eastAsia="仿宋" w:cs="宋体"/>
                <w:color w:val="000000"/>
                <w:kern w:val="0"/>
                <w:szCs w:val="21"/>
              </w:rPr>
            </w:pPr>
            <w:r>
              <w:rPr>
                <w:rFonts w:ascii="仿宋" w:hAnsi="仿宋" w:eastAsia="仿宋" w:cs="宋体"/>
                <w:color w:val="000000"/>
                <w:kern w:val="0"/>
                <w:szCs w:val="21"/>
              </w:rPr>
              <w:t>新型智能环卫装备关键技术研发及产业化</w:t>
            </w:r>
          </w:p>
        </w:tc>
        <w:tc>
          <w:tcPr>
            <w:tcW w:w="3375" w:type="dxa"/>
            <w:tcBorders>
              <w:top w:val="nil"/>
              <w:left w:val="nil"/>
              <w:bottom w:val="single" w:color="auto" w:sz="4" w:space="0"/>
              <w:right w:val="single" w:color="auto" w:sz="4" w:space="0"/>
            </w:tcBorders>
            <w:noWrap/>
            <w:vAlign w:val="center"/>
          </w:tcPr>
          <w:p w14:paraId="02FB00DE">
            <w:pPr>
              <w:widowControl/>
              <w:jc w:val="center"/>
              <w:rPr>
                <w:rFonts w:ascii="仿宋" w:hAnsi="仿宋" w:eastAsia="仿宋" w:cs="宋体"/>
                <w:color w:val="000000"/>
                <w:kern w:val="0"/>
                <w:szCs w:val="21"/>
              </w:rPr>
            </w:pPr>
            <w:r>
              <w:rPr>
                <w:rFonts w:ascii="仿宋" w:hAnsi="仿宋" w:eastAsia="仿宋" w:cs="宋体"/>
                <w:color w:val="000000"/>
                <w:kern w:val="0"/>
                <w:szCs w:val="21"/>
              </w:rPr>
              <w:t>凯达环境科技有限公司</w:t>
            </w:r>
          </w:p>
        </w:tc>
        <w:tc>
          <w:tcPr>
            <w:tcW w:w="1114" w:type="dxa"/>
            <w:tcBorders>
              <w:top w:val="nil"/>
              <w:left w:val="nil"/>
              <w:bottom w:val="single" w:color="auto" w:sz="4" w:space="0"/>
              <w:right w:val="single" w:color="auto" w:sz="4" w:space="0"/>
            </w:tcBorders>
            <w:noWrap/>
            <w:vAlign w:val="center"/>
          </w:tcPr>
          <w:p w14:paraId="13373D1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4718F3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0C2BD1A">
            <w:pPr>
              <w:widowControl/>
              <w:jc w:val="center"/>
              <w:rPr>
                <w:rFonts w:ascii="仿宋" w:hAnsi="仿宋" w:eastAsia="仿宋" w:cs="宋体"/>
                <w:color w:val="000000"/>
                <w:kern w:val="0"/>
                <w:szCs w:val="21"/>
              </w:rPr>
            </w:pPr>
            <w:r>
              <w:rPr>
                <w:rFonts w:ascii="仿宋" w:hAnsi="仿宋" w:eastAsia="仿宋" w:cs="宋体"/>
                <w:color w:val="000000"/>
                <w:kern w:val="0"/>
                <w:szCs w:val="21"/>
              </w:rPr>
              <w:t>105</w:t>
            </w:r>
          </w:p>
        </w:tc>
        <w:tc>
          <w:tcPr>
            <w:tcW w:w="1591" w:type="dxa"/>
            <w:tcBorders>
              <w:top w:val="nil"/>
              <w:left w:val="nil"/>
              <w:bottom w:val="single" w:color="auto" w:sz="4" w:space="0"/>
              <w:right w:val="single" w:color="auto" w:sz="4" w:space="0"/>
            </w:tcBorders>
            <w:noWrap/>
            <w:vAlign w:val="center"/>
          </w:tcPr>
          <w:p w14:paraId="4521DE09">
            <w:pPr>
              <w:widowControl/>
              <w:jc w:val="center"/>
              <w:rPr>
                <w:rFonts w:ascii="仿宋" w:hAnsi="仿宋" w:eastAsia="仿宋" w:cs="宋体"/>
                <w:color w:val="000000"/>
                <w:kern w:val="0"/>
                <w:sz w:val="20"/>
                <w:szCs w:val="20"/>
              </w:rPr>
            </w:pPr>
            <w:r>
              <w:rPr>
                <w:rFonts w:ascii="仿宋" w:hAnsi="仿宋" w:eastAsia="仿宋" w:cs="宋体"/>
                <w:color w:val="000000"/>
                <w:kern w:val="0"/>
                <w:sz w:val="20"/>
                <w:szCs w:val="20"/>
              </w:rPr>
              <w:t>Z20231811123</w:t>
            </w:r>
          </w:p>
        </w:tc>
        <w:tc>
          <w:tcPr>
            <w:tcW w:w="3024" w:type="dxa"/>
            <w:tcBorders>
              <w:top w:val="nil"/>
              <w:left w:val="nil"/>
              <w:bottom w:val="single" w:color="auto" w:sz="4" w:space="0"/>
              <w:right w:val="single" w:color="auto" w:sz="4" w:space="0"/>
            </w:tcBorders>
            <w:noWrap w:val="0"/>
            <w:vAlign w:val="center"/>
          </w:tcPr>
          <w:p w14:paraId="19FF8268">
            <w:pPr>
              <w:widowControl/>
              <w:jc w:val="center"/>
              <w:rPr>
                <w:rFonts w:ascii="仿宋" w:hAnsi="仿宋" w:eastAsia="仿宋" w:cs="宋体"/>
                <w:color w:val="000000"/>
                <w:kern w:val="0"/>
                <w:szCs w:val="21"/>
              </w:rPr>
            </w:pPr>
            <w:r>
              <w:rPr>
                <w:rFonts w:ascii="仿宋" w:hAnsi="仿宋" w:eastAsia="仿宋" w:cs="宋体"/>
                <w:color w:val="000000"/>
                <w:kern w:val="0"/>
                <w:szCs w:val="21"/>
              </w:rPr>
              <w:t>YBX5系列一级能效超高效低压隔爆三相异步电动机关键技术研究及产业化</w:t>
            </w:r>
          </w:p>
        </w:tc>
        <w:tc>
          <w:tcPr>
            <w:tcW w:w="3375" w:type="dxa"/>
            <w:tcBorders>
              <w:top w:val="nil"/>
              <w:left w:val="nil"/>
              <w:bottom w:val="single" w:color="auto" w:sz="4" w:space="0"/>
              <w:right w:val="single" w:color="auto" w:sz="4" w:space="0"/>
            </w:tcBorders>
            <w:noWrap/>
            <w:vAlign w:val="center"/>
          </w:tcPr>
          <w:p w14:paraId="1F05B7A1">
            <w:pPr>
              <w:widowControl/>
              <w:jc w:val="center"/>
              <w:rPr>
                <w:rFonts w:ascii="仿宋" w:hAnsi="仿宋" w:eastAsia="仿宋" w:cs="宋体"/>
                <w:color w:val="000000"/>
                <w:kern w:val="0"/>
                <w:szCs w:val="21"/>
              </w:rPr>
            </w:pPr>
            <w:r>
              <w:rPr>
                <w:rFonts w:ascii="仿宋" w:hAnsi="仿宋" w:eastAsia="仿宋" w:cs="宋体"/>
                <w:color w:val="000000"/>
                <w:kern w:val="0"/>
                <w:szCs w:val="21"/>
              </w:rPr>
              <w:t>南阳微特防爆电机有限公司</w:t>
            </w:r>
          </w:p>
        </w:tc>
        <w:tc>
          <w:tcPr>
            <w:tcW w:w="1114" w:type="dxa"/>
            <w:tcBorders>
              <w:top w:val="nil"/>
              <w:left w:val="nil"/>
              <w:bottom w:val="single" w:color="auto" w:sz="4" w:space="0"/>
              <w:right w:val="single" w:color="auto" w:sz="4" w:space="0"/>
            </w:tcBorders>
            <w:noWrap/>
            <w:vAlign w:val="center"/>
          </w:tcPr>
          <w:p w14:paraId="0073247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7F8D22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6AB5CED">
            <w:pPr>
              <w:widowControl/>
              <w:jc w:val="center"/>
              <w:rPr>
                <w:rFonts w:ascii="仿宋" w:hAnsi="仿宋" w:eastAsia="仿宋" w:cs="宋体"/>
                <w:color w:val="000000"/>
                <w:kern w:val="0"/>
                <w:szCs w:val="21"/>
              </w:rPr>
            </w:pPr>
            <w:r>
              <w:rPr>
                <w:rFonts w:ascii="仿宋" w:hAnsi="仿宋" w:eastAsia="仿宋" w:cs="宋体"/>
                <w:color w:val="000000"/>
                <w:kern w:val="0"/>
                <w:szCs w:val="21"/>
              </w:rPr>
              <w:t>106</w:t>
            </w:r>
          </w:p>
        </w:tc>
        <w:tc>
          <w:tcPr>
            <w:tcW w:w="1591" w:type="dxa"/>
            <w:tcBorders>
              <w:top w:val="nil"/>
              <w:left w:val="nil"/>
              <w:bottom w:val="single" w:color="auto" w:sz="4" w:space="0"/>
              <w:right w:val="single" w:color="auto" w:sz="4" w:space="0"/>
            </w:tcBorders>
            <w:noWrap/>
            <w:vAlign w:val="center"/>
          </w:tcPr>
          <w:p w14:paraId="05E9B4C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Z20231811125</w:t>
            </w:r>
          </w:p>
        </w:tc>
        <w:tc>
          <w:tcPr>
            <w:tcW w:w="3024" w:type="dxa"/>
            <w:tcBorders>
              <w:top w:val="nil"/>
              <w:left w:val="nil"/>
              <w:bottom w:val="single" w:color="auto" w:sz="4" w:space="0"/>
              <w:right w:val="single" w:color="auto" w:sz="4" w:space="0"/>
            </w:tcBorders>
            <w:noWrap w:val="0"/>
            <w:vAlign w:val="center"/>
          </w:tcPr>
          <w:p w14:paraId="12C475D5">
            <w:pPr>
              <w:widowControl/>
              <w:jc w:val="center"/>
              <w:rPr>
                <w:rFonts w:ascii="仿宋" w:hAnsi="仿宋" w:eastAsia="仿宋" w:cs="宋体"/>
                <w:color w:val="000000"/>
                <w:kern w:val="0"/>
                <w:szCs w:val="21"/>
              </w:rPr>
            </w:pPr>
            <w:r>
              <w:rPr>
                <w:rFonts w:ascii="仿宋" w:hAnsi="仿宋" w:eastAsia="仿宋" w:cs="宋体"/>
                <w:color w:val="000000"/>
                <w:kern w:val="0"/>
                <w:szCs w:val="21"/>
              </w:rPr>
              <w:t>直流母线式光伏发电系统输电技术研究及产业化</w:t>
            </w:r>
          </w:p>
        </w:tc>
        <w:tc>
          <w:tcPr>
            <w:tcW w:w="3375" w:type="dxa"/>
            <w:tcBorders>
              <w:top w:val="nil"/>
              <w:left w:val="nil"/>
              <w:bottom w:val="single" w:color="auto" w:sz="4" w:space="0"/>
              <w:right w:val="single" w:color="auto" w:sz="4" w:space="0"/>
            </w:tcBorders>
            <w:noWrap/>
            <w:vAlign w:val="center"/>
          </w:tcPr>
          <w:p w14:paraId="3F0C4B5E">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河南省同信电力工程有限公司</w:t>
            </w:r>
          </w:p>
        </w:tc>
        <w:tc>
          <w:tcPr>
            <w:tcW w:w="1114" w:type="dxa"/>
            <w:tcBorders>
              <w:top w:val="nil"/>
              <w:left w:val="nil"/>
              <w:bottom w:val="single" w:color="auto" w:sz="4" w:space="0"/>
              <w:right w:val="single" w:color="auto" w:sz="4" w:space="0"/>
            </w:tcBorders>
            <w:noWrap/>
            <w:vAlign w:val="center"/>
          </w:tcPr>
          <w:p w14:paraId="6CD0693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86983C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B53DF26">
            <w:pPr>
              <w:widowControl/>
              <w:jc w:val="center"/>
              <w:rPr>
                <w:rFonts w:ascii="仿宋" w:hAnsi="仿宋" w:eastAsia="仿宋" w:cs="宋体"/>
                <w:color w:val="000000"/>
                <w:kern w:val="0"/>
                <w:szCs w:val="21"/>
              </w:rPr>
            </w:pPr>
            <w:r>
              <w:rPr>
                <w:rFonts w:ascii="仿宋" w:hAnsi="仿宋" w:eastAsia="仿宋" w:cs="宋体"/>
                <w:color w:val="000000"/>
                <w:kern w:val="0"/>
                <w:szCs w:val="21"/>
              </w:rPr>
              <w:t>107</w:t>
            </w:r>
          </w:p>
        </w:tc>
        <w:tc>
          <w:tcPr>
            <w:tcW w:w="1591" w:type="dxa"/>
            <w:tcBorders>
              <w:top w:val="nil"/>
              <w:left w:val="nil"/>
              <w:bottom w:val="single" w:color="auto" w:sz="4" w:space="0"/>
              <w:right w:val="single" w:color="auto" w:sz="4" w:space="0"/>
            </w:tcBorders>
            <w:noWrap/>
            <w:vAlign w:val="center"/>
          </w:tcPr>
          <w:p w14:paraId="172A5A95">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Z20231811127</w:t>
            </w:r>
          </w:p>
        </w:tc>
        <w:tc>
          <w:tcPr>
            <w:tcW w:w="3024" w:type="dxa"/>
            <w:tcBorders>
              <w:top w:val="nil"/>
              <w:left w:val="nil"/>
              <w:bottom w:val="single" w:color="auto" w:sz="4" w:space="0"/>
              <w:right w:val="single" w:color="auto" w:sz="4" w:space="0"/>
            </w:tcBorders>
            <w:noWrap w:val="0"/>
            <w:vAlign w:val="center"/>
          </w:tcPr>
          <w:p w14:paraId="057EA046">
            <w:pPr>
              <w:widowControl/>
              <w:jc w:val="center"/>
              <w:rPr>
                <w:rFonts w:ascii="仿宋" w:hAnsi="仿宋" w:eastAsia="仿宋" w:cs="宋体"/>
                <w:color w:val="000000"/>
                <w:kern w:val="0"/>
                <w:szCs w:val="21"/>
              </w:rPr>
            </w:pPr>
            <w:r>
              <w:rPr>
                <w:rFonts w:ascii="仿宋" w:hAnsi="仿宋" w:eastAsia="仿宋" w:cs="宋体"/>
                <w:color w:val="000000"/>
                <w:kern w:val="0"/>
                <w:szCs w:val="21"/>
              </w:rPr>
              <w:t>高性能电池箔性能提升关键技术研究与产业化</w:t>
            </w:r>
          </w:p>
        </w:tc>
        <w:tc>
          <w:tcPr>
            <w:tcW w:w="3375" w:type="dxa"/>
            <w:tcBorders>
              <w:top w:val="nil"/>
              <w:left w:val="nil"/>
              <w:bottom w:val="single" w:color="auto" w:sz="4" w:space="0"/>
              <w:right w:val="single" w:color="auto" w:sz="4" w:space="0"/>
            </w:tcBorders>
            <w:noWrap/>
            <w:vAlign w:val="center"/>
          </w:tcPr>
          <w:p w14:paraId="3B998226">
            <w:pPr>
              <w:widowControl/>
              <w:jc w:val="center"/>
              <w:rPr>
                <w:rFonts w:ascii="仿宋" w:hAnsi="仿宋" w:eastAsia="仿宋" w:cs="宋体"/>
                <w:color w:val="000000"/>
                <w:kern w:val="0"/>
                <w:szCs w:val="21"/>
              </w:rPr>
            </w:pPr>
            <w:r>
              <w:rPr>
                <w:rFonts w:ascii="仿宋" w:hAnsi="仿宋" w:eastAsia="仿宋" w:cs="宋体"/>
                <w:color w:val="000000"/>
                <w:kern w:val="0"/>
                <w:szCs w:val="21"/>
              </w:rPr>
              <w:t>商丘阳光铝材有限公司</w:t>
            </w:r>
          </w:p>
        </w:tc>
        <w:tc>
          <w:tcPr>
            <w:tcW w:w="1114" w:type="dxa"/>
            <w:tcBorders>
              <w:top w:val="nil"/>
              <w:left w:val="nil"/>
              <w:bottom w:val="single" w:color="auto" w:sz="4" w:space="0"/>
              <w:right w:val="single" w:color="auto" w:sz="4" w:space="0"/>
            </w:tcBorders>
            <w:noWrap/>
            <w:vAlign w:val="center"/>
          </w:tcPr>
          <w:p w14:paraId="7946ED6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239BD3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44D507B9">
            <w:pPr>
              <w:widowControl/>
              <w:jc w:val="center"/>
              <w:rPr>
                <w:rFonts w:ascii="仿宋" w:hAnsi="仿宋" w:eastAsia="仿宋" w:cs="宋体"/>
                <w:color w:val="000000"/>
                <w:kern w:val="0"/>
                <w:szCs w:val="21"/>
              </w:rPr>
            </w:pPr>
            <w:r>
              <w:rPr>
                <w:rFonts w:ascii="仿宋" w:hAnsi="仿宋" w:eastAsia="仿宋" w:cs="宋体"/>
                <w:color w:val="000000"/>
                <w:kern w:val="0"/>
                <w:szCs w:val="21"/>
              </w:rPr>
              <w:t>108</w:t>
            </w:r>
          </w:p>
        </w:tc>
        <w:tc>
          <w:tcPr>
            <w:tcW w:w="1591" w:type="dxa"/>
            <w:tcBorders>
              <w:top w:val="nil"/>
              <w:left w:val="nil"/>
              <w:bottom w:val="single" w:color="auto" w:sz="4" w:space="0"/>
              <w:right w:val="single" w:color="auto" w:sz="4" w:space="0"/>
            </w:tcBorders>
            <w:noWrap/>
            <w:vAlign w:val="center"/>
          </w:tcPr>
          <w:p w14:paraId="20E5418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Z20231811128</w:t>
            </w:r>
          </w:p>
        </w:tc>
        <w:tc>
          <w:tcPr>
            <w:tcW w:w="3024" w:type="dxa"/>
            <w:tcBorders>
              <w:top w:val="nil"/>
              <w:left w:val="nil"/>
              <w:bottom w:val="single" w:color="auto" w:sz="4" w:space="0"/>
              <w:right w:val="single" w:color="auto" w:sz="4" w:space="0"/>
            </w:tcBorders>
            <w:noWrap w:val="0"/>
            <w:vAlign w:val="center"/>
          </w:tcPr>
          <w:p w14:paraId="7F277942">
            <w:pPr>
              <w:widowControl/>
              <w:jc w:val="center"/>
              <w:rPr>
                <w:rFonts w:ascii="仿宋" w:hAnsi="仿宋" w:eastAsia="仿宋" w:cs="宋体"/>
                <w:color w:val="000000"/>
                <w:kern w:val="0"/>
                <w:szCs w:val="21"/>
              </w:rPr>
            </w:pPr>
            <w:r>
              <w:rPr>
                <w:rFonts w:ascii="仿宋" w:hAnsi="仿宋" w:eastAsia="仿宋" w:cs="宋体"/>
                <w:color w:val="000000"/>
                <w:kern w:val="0"/>
                <w:szCs w:val="21"/>
              </w:rPr>
              <w:t>高产高淀粉商薯系列品种技术集成与推广示范</w:t>
            </w:r>
          </w:p>
        </w:tc>
        <w:tc>
          <w:tcPr>
            <w:tcW w:w="3375" w:type="dxa"/>
            <w:tcBorders>
              <w:top w:val="nil"/>
              <w:left w:val="nil"/>
              <w:bottom w:val="single" w:color="auto" w:sz="4" w:space="0"/>
              <w:right w:val="single" w:color="auto" w:sz="4" w:space="0"/>
            </w:tcBorders>
            <w:noWrap/>
            <w:vAlign w:val="center"/>
          </w:tcPr>
          <w:p w14:paraId="2086733C">
            <w:pPr>
              <w:widowControl/>
              <w:jc w:val="center"/>
              <w:rPr>
                <w:rFonts w:ascii="仿宋" w:hAnsi="仿宋" w:eastAsia="仿宋" w:cs="宋体"/>
                <w:color w:val="000000"/>
                <w:kern w:val="0"/>
                <w:szCs w:val="21"/>
              </w:rPr>
            </w:pPr>
            <w:r>
              <w:rPr>
                <w:rFonts w:ascii="仿宋" w:hAnsi="仿宋" w:eastAsia="仿宋" w:cs="宋体"/>
                <w:color w:val="000000"/>
                <w:kern w:val="0"/>
                <w:szCs w:val="21"/>
              </w:rPr>
              <w:t>商丘市农林科学院</w:t>
            </w:r>
          </w:p>
        </w:tc>
        <w:tc>
          <w:tcPr>
            <w:tcW w:w="1114" w:type="dxa"/>
            <w:tcBorders>
              <w:top w:val="nil"/>
              <w:left w:val="nil"/>
              <w:bottom w:val="single" w:color="auto" w:sz="4" w:space="0"/>
              <w:right w:val="single" w:color="auto" w:sz="4" w:space="0"/>
            </w:tcBorders>
            <w:noWrap/>
            <w:vAlign w:val="center"/>
          </w:tcPr>
          <w:p w14:paraId="4148310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9858A1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8CC9AE7">
            <w:pPr>
              <w:widowControl/>
              <w:jc w:val="center"/>
              <w:rPr>
                <w:rFonts w:ascii="仿宋" w:hAnsi="仿宋" w:eastAsia="仿宋" w:cs="宋体"/>
                <w:color w:val="000000"/>
                <w:kern w:val="0"/>
                <w:szCs w:val="21"/>
              </w:rPr>
            </w:pPr>
            <w:r>
              <w:rPr>
                <w:rFonts w:ascii="仿宋" w:hAnsi="仿宋" w:eastAsia="仿宋" w:cs="宋体"/>
                <w:color w:val="000000"/>
                <w:kern w:val="0"/>
                <w:szCs w:val="21"/>
              </w:rPr>
              <w:t>109</w:t>
            </w:r>
          </w:p>
        </w:tc>
        <w:tc>
          <w:tcPr>
            <w:tcW w:w="1591" w:type="dxa"/>
            <w:tcBorders>
              <w:top w:val="nil"/>
              <w:left w:val="nil"/>
              <w:bottom w:val="single" w:color="auto" w:sz="4" w:space="0"/>
              <w:right w:val="single" w:color="auto" w:sz="4" w:space="0"/>
            </w:tcBorders>
            <w:noWrap/>
            <w:vAlign w:val="center"/>
          </w:tcPr>
          <w:p w14:paraId="3451C69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Z20231811129</w:t>
            </w:r>
          </w:p>
        </w:tc>
        <w:tc>
          <w:tcPr>
            <w:tcW w:w="3024" w:type="dxa"/>
            <w:tcBorders>
              <w:top w:val="nil"/>
              <w:left w:val="nil"/>
              <w:bottom w:val="single" w:color="auto" w:sz="4" w:space="0"/>
              <w:right w:val="single" w:color="auto" w:sz="4" w:space="0"/>
            </w:tcBorders>
            <w:noWrap w:val="0"/>
            <w:vAlign w:val="center"/>
          </w:tcPr>
          <w:p w14:paraId="22786937">
            <w:pPr>
              <w:widowControl/>
              <w:jc w:val="center"/>
              <w:rPr>
                <w:rFonts w:ascii="仿宋" w:hAnsi="仿宋" w:eastAsia="仿宋" w:cs="宋体"/>
                <w:color w:val="000000"/>
                <w:kern w:val="0"/>
                <w:szCs w:val="21"/>
              </w:rPr>
            </w:pPr>
            <w:r>
              <w:rPr>
                <w:rFonts w:ascii="仿宋" w:hAnsi="仿宋" w:eastAsia="仿宋" w:cs="宋体"/>
                <w:color w:val="000000"/>
                <w:kern w:val="0"/>
                <w:szCs w:val="21"/>
              </w:rPr>
              <w:t>农作物有害生物抗性防控技术与农药增效技术的产业化与推广</w:t>
            </w:r>
          </w:p>
        </w:tc>
        <w:tc>
          <w:tcPr>
            <w:tcW w:w="3375" w:type="dxa"/>
            <w:tcBorders>
              <w:top w:val="nil"/>
              <w:left w:val="nil"/>
              <w:bottom w:val="single" w:color="auto" w:sz="4" w:space="0"/>
              <w:right w:val="single" w:color="auto" w:sz="4" w:space="0"/>
            </w:tcBorders>
            <w:noWrap/>
            <w:vAlign w:val="center"/>
          </w:tcPr>
          <w:p w14:paraId="76FF54A8">
            <w:pPr>
              <w:widowControl/>
              <w:jc w:val="center"/>
              <w:rPr>
                <w:rFonts w:ascii="仿宋" w:hAnsi="仿宋" w:eastAsia="仿宋" w:cs="宋体"/>
                <w:color w:val="000000"/>
                <w:kern w:val="0"/>
                <w:szCs w:val="21"/>
              </w:rPr>
            </w:pPr>
            <w:r>
              <w:rPr>
                <w:rFonts w:ascii="仿宋" w:hAnsi="仿宋" w:eastAsia="仿宋" w:cs="宋体"/>
                <w:color w:val="000000"/>
                <w:kern w:val="0"/>
                <w:szCs w:val="21"/>
              </w:rPr>
              <w:t>上海沪联生物药业（夏邑）股份有限公司</w:t>
            </w:r>
          </w:p>
        </w:tc>
        <w:tc>
          <w:tcPr>
            <w:tcW w:w="1114" w:type="dxa"/>
            <w:tcBorders>
              <w:top w:val="nil"/>
              <w:left w:val="nil"/>
              <w:bottom w:val="single" w:color="auto" w:sz="4" w:space="0"/>
              <w:right w:val="single" w:color="auto" w:sz="4" w:space="0"/>
            </w:tcBorders>
            <w:noWrap/>
            <w:vAlign w:val="center"/>
          </w:tcPr>
          <w:p w14:paraId="502E5CF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CC9850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A56D752">
            <w:pPr>
              <w:widowControl/>
              <w:jc w:val="center"/>
              <w:rPr>
                <w:rFonts w:ascii="仿宋" w:hAnsi="仿宋" w:eastAsia="仿宋" w:cs="宋体"/>
                <w:color w:val="000000"/>
                <w:kern w:val="0"/>
                <w:szCs w:val="21"/>
              </w:rPr>
            </w:pPr>
            <w:r>
              <w:rPr>
                <w:rFonts w:ascii="仿宋" w:hAnsi="仿宋" w:eastAsia="仿宋" w:cs="宋体"/>
                <w:color w:val="000000"/>
                <w:kern w:val="0"/>
                <w:szCs w:val="21"/>
              </w:rPr>
              <w:t>110</w:t>
            </w:r>
          </w:p>
        </w:tc>
        <w:tc>
          <w:tcPr>
            <w:tcW w:w="1591" w:type="dxa"/>
            <w:tcBorders>
              <w:top w:val="nil"/>
              <w:left w:val="nil"/>
              <w:bottom w:val="single" w:color="auto" w:sz="4" w:space="0"/>
              <w:right w:val="single" w:color="auto" w:sz="4" w:space="0"/>
            </w:tcBorders>
            <w:noWrap/>
            <w:vAlign w:val="center"/>
          </w:tcPr>
          <w:p w14:paraId="1E64FCC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Z20231811130</w:t>
            </w:r>
          </w:p>
        </w:tc>
        <w:tc>
          <w:tcPr>
            <w:tcW w:w="3024" w:type="dxa"/>
            <w:tcBorders>
              <w:top w:val="nil"/>
              <w:left w:val="nil"/>
              <w:bottom w:val="single" w:color="auto" w:sz="4" w:space="0"/>
              <w:right w:val="single" w:color="auto" w:sz="4" w:space="0"/>
            </w:tcBorders>
            <w:noWrap w:val="0"/>
            <w:vAlign w:val="center"/>
          </w:tcPr>
          <w:p w14:paraId="20CCA565">
            <w:pPr>
              <w:widowControl/>
              <w:jc w:val="center"/>
              <w:rPr>
                <w:rFonts w:ascii="仿宋" w:hAnsi="仿宋" w:eastAsia="仿宋" w:cs="宋体"/>
                <w:color w:val="000000"/>
                <w:kern w:val="0"/>
                <w:szCs w:val="21"/>
              </w:rPr>
            </w:pPr>
            <w:r>
              <w:rPr>
                <w:rFonts w:ascii="仿宋" w:hAnsi="仿宋" w:eastAsia="仿宋" w:cs="宋体"/>
                <w:color w:val="000000"/>
                <w:kern w:val="0"/>
                <w:szCs w:val="21"/>
              </w:rPr>
              <w:t>高产优质高油酸花生新品种美花6236成果转化与技术应用</w:t>
            </w:r>
          </w:p>
        </w:tc>
        <w:tc>
          <w:tcPr>
            <w:tcW w:w="3375" w:type="dxa"/>
            <w:tcBorders>
              <w:top w:val="nil"/>
              <w:left w:val="nil"/>
              <w:bottom w:val="single" w:color="auto" w:sz="4" w:space="0"/>
              <w:right w:val="single" w:color="auto" w:sz="4" w:space="0"/>
            </w:tcBorders>
            <w:noWrap/>
            <w:vAlign w:val="center"/>
          </w:tcPr>
          <w:p w14:paraId="499FC2B1">
            <w:pPr>
              <w:widowControl/>
              <w:jc w:val="center"/>
              <w:rPr>
                <w:rFonts w:ascii="仿宋" w:hAnsi="仿宋" w:eastAsia="仿宋" w:cs="宋体"/>
                <w:color w:val="000000"/>
                <w:kern w:val="0"/>
                <w:szCs w:val="21"/>
              </w:rPr>
            </w:pPr>
            <w:r>
              <w:rPr>
                <w:rFonts w:ascii="仿宋" w:hAnsi="仿宋" w:eastAsia="仿宋" w:cs="宋体"/>
                <w:color w:val="000000"/>
                <w:kern w:val="0"/>
                <w:szCs w:val="21"/>
              </w:rPr>
              <w:t>河南佳美农业科技有限公司</w:t>
            </w:r>
          </w:p>
        </w:tc>
        <w:tc>
          <w:tcPr>
            <w:tcW w:w="1114" w:type="dxa"/>
            <w:tcBorders>
              <w:top w:val="nil"/>
              <w:left w:val="nil"/>
              <w:bottom w:val="single" w:color="auto" w:sz="4" w:space="0"/>
              <w:right w:val="single" w:color="auto" w:sz="4" w:space="0"/>
            </w:tcBorders>
            <w:noWrap/>
            <w:vAlign w:val="center"/>
          </w:tcPr>
          <w:p w14:paraId="14C1975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E1E102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068DF15">
            <w:pPr>
              <w:widowControl/>
              <w:jc w:val="center"/>
              <w:rPr>
                <w:rFonts w:ascii="仿宋" w:hAnsi="仿宋" w:eastAsia="仿宋" w:cs="宋体"/>
                <w:color w:val="000000"/>
                <w:kern w:val="0"/>
                <w:szCs w:val="21"/>
              </w:rPr>
            </w:pPr>
            <w:r>
              <w:rPr>
                <w:rFonts w:ascii="仿宋" w:hAnsi="仿宋" w:eastAsia="仿宋" w:cs="宋体"/>
                <w:color w:val="000000"/>
                <w:kern w:val="0"/>
                <w:szCs w:val="21"/>
              </w:rPr>
              <w:t>111</w:t>
            </w:r>
          </w:p>
        </w:tc>
        <w:tc>
          <w:tcPr>
            <w:tcW w:w="1591" w:type="dxa"/>
            <w:tcBorders>
              <w:top w:val="nil"/>
              <w:left w:val="nil"/>
              <w:bottom w:val="single" w:color="auto" w:sz="4" w:space="0"/>
              <w:right w:val="single" w:color="auto" w:sz="4" w:space="0"/>
            </w:tcBorders>
            <w:noWrap/>
            <w:vAlign w:val="center"/>
          </w:tcPr>
          <w:p w14:paraId="2CA7C1E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Z20231811131</w:t>
            </w:r>
          </w:p>
        </w:tc>
        <w:tc>
          <w:tcPr>
            <w:tcW w:w="3024" w:type="dxa"/>
            <w:tcBorders>
              <w:top w:val="nil"/>
              <w:left w:val="nil"/>
              <w:bottom w:val="single" w:color="auto" w:sz="4" w:space="0"/>
              <w:right w:val="single" w:color="auto" w:sz="4" w:space="0"/>
            </w:tcBorders>
            <w:noWrap w:val="0"/>
            <w:vAlign w:val="center"/>
          </w:tcPr>
          <w:p w14:paraId="05119A82">
            <w:pPr>
              <w:widowControl/>
              <w:jc w:val="center"/>
              <w:rPr>
                <w:rFonts w:ascii="仿宋" w:hAnsi="仿宋" w:eastAsia="仿宋" w:cs="宋体"/>
                <w:color w:val="000000"/>
                <w:kern w:val="0"/>
                <w:szCs w:val="21"/>
              </w:rPr>
            </w:pPr>
            <w:r>
              <w:rPr>
                <w:rFonts w:ascii="仿宋" w:hAnsi="仿宋" w:eastAsia="仿宋" w:cs="宋体"/>
                <w:color w:val="000000"/>
                <w:kern w:val="0"/>
                <w:szCs w:val="21"/>
              </w:rPr>
              <w:t>高分子化合物在兽药制药中的应用及转化</w:t>
            </w:r>
          </w:p>
        </w:tc>
        <w:tc>
          <w:tcPr>
            <w:tcW w:w="3375" w:type="dxa"/>
            <w:tcBorders>
              <w:top w:val="nil"/>
              <w:left w:val="nil"/>
              <w:bottom w:val="single" w:color="auto" w:sz="4" w:space="0"/>
              <w:right w:val="single" w:color="auto" w:sz="4" w:space="0"/>
            </w:tcBorders>
            <w:noWrap/>
            <w:vAlign w:val="center"/>
          </w:tcPr>
          <w:p w14:paraId="6424D8CD">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河南中盛生物工程有限公司</w:t>
            </w:r>
          </w:p>
        </w:tc>
        <w:tc>
          <w:tcPr>
            <w:tcW w:w="1114" w:type="dxa"/>
            <w:tcBorders>
              <w:top w:val="nil"/>
              <w:left w:val="nil"/>
              <w:bottom w:val="single" w:color="auto" w:sz="4" w:space="0"/>
              <w:right w:val="single" w:color="auto" w:sz="4" w:space="0"/>
            </w:tcBorders>
            <w:noWrap/>
            <w:vAlign w:val="center"/>
          </w:tcPr>
          <w:p w14:paraId="7B83924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99A783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160A3C2">
            <w:pPr>
              <w:widowControl/>
              <w:jc w:val="center"/>
              <w:rPr>
                <w:rFonts w:ascii="仿宋" w:hAnsi="仿宋" w:eastAsia="仿宋" w:cs="宋体"/>
                <w:color w:val="000000"/>
                <w:kern w:val="0"/>
                <w:szCs w:val="21"/>
              </w:rPr>
            </w:pPr>
            <w:r>
              <w:rPr>
                <w:rFonts w:ascii="仿宋" w:hAnsi="仿宋" w:eastAsia="仿宋" w:cs="宋体"/>
                <w:color w:val="000000"/>
                <w:kern w:val="0"/>
                <w:szCs w:val="21"/>
              </w:rPr>
              <w:t>112</w:t>
            </w:r>
          </w:p>
        </w:tc>
        <w:tc>
          <w:tcPr>
            <w:tcW w:w="1591" w:type="dxa"/>
            <w:tcBorders>
              <w:top w:val="nil"/>
              <w:left w:val="nil"/>
              <w:bottom w:val="single" w:color="auto" w:sz="4" w:space="0"/>
              <w:right w:val="single" w:color="auto" w:sz="4" w:space="0"/>
            </w:tcBorders>
            <w:noWrap/>
            <w:vAlign w:val="center"/>
          </w:tcPr>
          <w:p w14:paraId="19F0144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Z20231811132</w:t>
            </w:r>
          </w:p>
        </w:tc>
        <w:tc>
          <w:tcPr>
            <w:tcW w:w="3024" w:type="dxa"/>
            <w:tcBorders>
              <w:top w:val="nil"/>
              <w:left w:val="nil"/>
              <w:bottom w:val="single" w:color="auto" w:sz="4" w:space="0"/>
              <w:right w:val="single" w:color="auto" w:sz="4" w:space="0"/>
            </w:tcBorders>
            <w:noWrap w:val="0"/>
            <w:vAlign w:val="center"/>
          </w:tcPr>
          <w:p w14:paraId="5F61CEBB">
            <w:pPr>
              <w:widowControl/>
              <w:jc w:val="center"/>
              <w:rPr>
                <w:rFonts w:ascii="仿宋" w:hAnsi="仿宋" w:eastAsia="仿宋" w:cs="宋体"/>
                <w:color w:val="000000"/>
                <w:kern w:val="0"/>
                <w:szCs w:val="21"/>
              </w:rPr>
            </w:pPr>
            <w:r>
              <w:rPr>
                <w:rFonts w:ascii="仿宋" w:hAnsi="仿宋" w:eastAsia="仿宋" w:cs="宋体"/>
                <w:color w:val="000000"/>
                <w:kern w:val="0"/>
                <w:szCs w:val="21"/>
              </w:rPr>
              <w:t>梨品质提升及采后减损增效技术示范推广</w:t>
            </w:r>
          </w:p>
        </w:tc>
        <w:tc>
          <w:tcPr>
            <w:tcW w:w="3375" w:type="dxa"/>
            <w:tcBorders>
              <w:top w:val="nil"/>
              <w:left w:val="nil"/>
              <w:bottom w:val="single" w:color="auto" w:sz="4" w:space="0"/>
              <w:right w:val="single" w:color="auto" w:sz="4" w:space="0"/>
            </w:tcBorders>
            <w:noWrap/>
            <w:vAlign w:val="center"/>
          </w:tcPr>
          <w:p w14:paraId="3E52C450">
            <w:pPr>
              <w:widowControl/>
              <w:jc w:val="center"/>
              <w:rPr>
                <w:rFonts w:ascii="仿宋" w:hAnsi="仿宋" w:eastAsia="仿宋" w:cs="宋体"/>
                <w:color w:val="000000"/>
                <w:kern w:val="0"/>
                <w:szCs w:val="21"/>
              </w:rPr>
            </w:pPr>
            <w:r>
              <w:rPr>
                <w:rFonts w:ascii="仿宋" w:hAnsi="仿宋" w:eastAsia="仿宋" w:cs="宋体"/>
                <w:color w:val="000000"/>
                <w:kern w:val="0"/>
                <w:szCs w:val="21"/>
              </w:rPr>
              <w:t>宁陵果源贡食品有限公司</w:t>
            </w:r>
          </w:p>
        </w:tc>
        <w:tc>
          <w:tcPr>
            <w:tcW w:w="1114" w:type="dxa"/>
            <w:tcBorders>
              <w:top w:val="nil"/>
              <w:left w:val="nil"/>
              <w:bottom w:val="single" w:color="auto" w:sz="4" w:space="0"/>
              <w:right w:val="single" w:color="auto" w:sz="4" w:space="0"/>
            </w:tcBorders>
            <w:noWrap/>
            <w:vAlign w:val="center"/>
          </w:tcPr>
          <w:p w14:paraId="61FBD13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432029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2DD6A9FF">
            <w:pPr>
              <w:widowControl/>
              <w:jc w:val="center"/>
              <w:rPr>
                <w:rFonts w:ascii="仿宋" w:hAnsi="仿宋" w:eastAsia="仿宋" w:cs="宋体"/>
                <w:color w:val="000000"/>
                <w:kern w:val="0"/>
                <w:szCs w:val="21"/>
              </w:rPr>
            </w:pPr>
            <w:r>
              <w:rPr>
                <w:rFonts w:ascii="仿宋" w:hAnsi="仿宋" w:eastAsia="仿宋" w:cs="宋体"/>
                <w:color w:val="000000"/>
                <w:kern w:val="0"/>
                <w:szCs w:val="21"/>
              </w:rPr>
              <w:t>113</w:t>
            </w:r>
          </w:p>
        </w:tc>
        <w:tc>
          <w:tcPr>
            <w:tcW w:w="1591" w:type="dxa"/>
            <w:tcBorders>
              <w:top w:val="nil"/>
              <w:left w:val="nil"/>
              <w:bottom w:val="single" w:color="auto" w:sz="4" w:space="0"/>
              <w:right w:val="single" w:color="auto" w:sz="4" w:space="0"/>
            </w:tcBorders>
            <w:noWrap/>
            <w:vAlign w:val="center"/>
          </w:tcPr>
          <w:p w14:paraId="3220212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Z20231811133</w:t>
            </w:r>
          </w:p>
        </w:tc>
        <w:tc>
          <w:tcPr>
            <w:tcW w:w="3024" w:type="dxa"/>
            <w:tcBorders>
              <w:top w:val="nil"/>
              <w:left w:val="nil"/>
              <w:bottom w:val="single" w:color="auto" w:sz="4" w:space="0"/>
              <w:right w:val="single" w:color="auto" w:sz="4" w:space="0"/>
            </w:tcBorders>
            <w:noWrap w:val="0"/>
            <w:vAlign w:val="center"/>
          </w:tcPr>
          <w:p w14:paraId="3F8D526A">
            <w:pPr>
              <w:widowControl/>
              <w:jc w:val="center"/>
              <w:rPr>
                <w:rFonts w:ascii="仿宋" w:hAnsi="仿宋" w:eastAsia="仿宋" w:cs="宋体"/>
                <w:color w:val="000000"/>
                <w:kern w:val="0"/>
                <w:szCs w:val="21"/>
              </w:rPr>
            </w:pPr>
            <w:r>
              <w:rPr>
                <w:rFonts w:ascii="仿宋" w:hAnsi="仿宋" w:eastAsia="仿宋" w:cs="宋体"/>
                <w:color w:val="000000"/>
                <w:kern w:val="0"/>
                <w:szCs w:val="21"/>
              </w:rPr>
              <w:t>动力电池智能烘烤高速线技术研究及示范推广</w:t>
            </w:r>
          </w:p>
        </w:tc>
        <w:tc>
          <w:tcPr>
            <w:tcW w:w="3375" w:type="dxa"/>
            <w:tcBorders>
              <w:top w:val="nil"/>
              <w:left w:val="nil"/>
              <w:bottom w:val="single" w:color="auto" w:sz="4" w:space="0"/>
              <w:right w:val="single" w:color="auto" w:sz="4" w:space="0"/>
            </w:tcBorders>
            <w:noWrap/>
            <w:vAlign w:val="center"/>
          </w:tcPr>
          <w:p w14:paraId="69366640">
            <w:pPr>
              <w:widowControl/>
              <w:jc w:val="center"/>
              <w:rPr>
                <w:rFonts w:ascii="仿宋" w:hAnsi="仿宋" w:eastAsia="仿宋" w:cs="宋体"/>
                <w:color w:val="000000"/>
                <w:kern w:val="0"/>
                <w:szCs w:val="21"/>
              </w:rPr>
            </w:pPr>
            <w:r>
              <w:rPr>
                <w:rFonts w:ascii="仿宋" w:hAnsi="仿宋" w:eastAsia="仿宋" w:cs="宋体"/>
                <w:color w:val="000000"/>
                <w:kern w:val="0"/>
                <w:szCs w:val="21"/>
              </w:rPr>
              <w:t>河南鼎能电子科技有限公司</w:t>
            </w:r>
          </w:p>
        </w:tc>
        <w:tc>
          <w:tcPr>
            <w:tcW w:w="1114" w:type="dxa"/>
            <w:tcBorders>
              <w:top w:val="nil"/>
              <w:left w:val="nil"/>
              <w:bottom w:val="single" w:color="auto" w:sz="4" w:space="0"/>
              <w:right w:val="single" w:color="auto" w:sz="4" w:space="0"/>
            </w:tcBorders>
            <w:noWrap/>
            <w:vAlign w:val="center"/>
          </w:tcPr>
          <w:p w14:paraId="43B7943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C79D72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0F31BF1">
            <w:pPr>
              <w:widowControl/>
              <w:jc w:val="center"/>
              <w:rPr>
                <w:rFonts w:ascii="仿宋" w:hAnsi="仿宋" w:eastAsia="仿宋" w:cs="宋体"/>
                <w:color w:val="000000"/>
                <w:kern w:val="0"/>
                <w:szCs w:val="21"/>
              </w:rPr>
            </w:pPr>
            <w:r>
              <w:rPr>
                <w:rFonts w:ascii="仿宋" w:hAnsi="仿宋" w:eastAsia="仿宋" w:cs="宋体"/>
                <w:color w:val="000000"/>
                <w:kern w:val="0"/>
                <w:szCs w:val="21"/>
              </w:rPr>
              <w:t>114</w:t>
            </w:r>
          </w:p>
        </w:tc>
        <w:tc>
          <w:tcPr>
            <w:tcW w:w="1591" w:type="dxa"/>
            <w:tcBorders>
              <w:top w:val="nil"/>
              <w:left w:val="nil"/>
              <w:bottom w:val="single" w:color="auto" w:sz="4" w:space="0"/>
              <w:right w:val="single" w:color="auto" w:sz="4" w:space="0"/>
            </w:tcBorders>
            <w:noWrap/>
            <w:vAlign w:val="center"/>
          </w:tcPr>
          <w:p w14:paraId="1FA860A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Z20231811134</w:t>
            </w:r>
          </w:p>
        </w:tc>
        <w:tc>
          <w:tcPr>
            <w:tcW w:w="3024" w:type="dxa"/>
            <w:tcBorders>
              <w:top w:val="nil"/>
              <w:left w:val="nil"/>
              <w:bottom w:val="single" w:color="auto" w:sz="4" w:space="0"/>
              <w:right w:val="single" w:color="auto" w:sz="4" w:space="0"/>
            </w:tcBorders>
            <w:noWrap w:val="0"/>
            <w:vAlign w:val="center"/>
          </w:tcPr>
          <w:p w14:paraId="382F04E3">
            <w:pPr>
              <w:widowControl/>
              <w:jc w:val="center"/>
              <w:rPr>
                <w:rFonts w:ascii="仿宋" w:hAnsi="仿宋" w:eastAsia="仿宋" w:cs="宋体"/>
                <w:color w:val="000000"/>
                <w:kern w:val="0"/>
                <w:szCs w:val="21"/>
              </w:rPr>
            </w:pPr>
            <w:r>
              <w:rPr>
                <w:rFonts w:ascii="仿宋" w:hAnsi="仿宋" w:eastAsia="仿宋" w:cs="宋体"/>
                <w:color w:val="000000"/>
                <w:kern w:val="0"/>
                <w:szCs w:val="21"/>
              </w:rPr>
              <w:t>高性能耐候PPR管材制造关键技术的研究及产业化</w:t>
            </w:r>
          </w:p>
        </w:tc>
        <w:tc>
          <w:tcPr>
            <w:tcW w:w="3375" w:type="dxa"/>
            <w:tcBorders>
              <w:top w:val="nil"/>
              <w:left w:val="nil"/>
              <w:bottom w:val="single" w:color="auto" w:sz="4" w:space="0"/>
              <w:right w:val="single" w:color="auto" w:sz="4" w:space="0"/>
            </w:tcBorders>
            <w:noWrap/>
            <w:vAlign w:val="center"/>
          </w:tcPr>
          <w:p w14:paraId="36725CAC">
            <w:pPr>
              <w:widowControl/>
              <w:jc w:val="center"/>
              <w:rPr>
                <w:rFonts w:ascii="仿宋" w:hAnsi="仿宋" w:eastAsia="仿宋" w:cs="宋体"/>
                <w:color w:val="000000"/>
                <w:kern w:val="0"/>
                <w:szCs w:val="21"/>
              </w:rPr>
            </w:pPr>
            <w:r>
              <w:rPr>
                <w:rFonts w:ascii="仿宋" w:hAnsi="仿宋" w:eastAsia="仿宋" w:cs="宋体"/>
                <w:color w:val="000000"/>
                <w:kern w:val="0"/>
                <w:szCs w:val="21"/>
              </w:rPr>
              <w:t>河南联塑实业有限公司</w:t>
            </w:r>
          </w:p>
        </w:tc>
        <w:tc>
          <w:tcPr>
            <w:tcW w:w="1114" w:type="dxa"/>
            <w:tcBorders>
              <w:top w:val="nil"/>
              <w:left w:val="nil"/>
              <w:bottom w:val="single" w:color="auto" w:sz="4" w:space="0"/>
              <w:right w:val="single" w:color="auto" w:sz="4" w:space="0"/>
            </w:tcBorders>
            <w:noWrap/>
            <w:vAlign w:val="center"/>
          </w:tcPr>
          <w:p w14:paraId="5BEEBA4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98946E4">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25137497">
            <w:pPr>
              <w:widowControl/>
              <w:jc w:val="center"/>
              <w:rPr>
                <w:rFonts w:ascii="仿宋" w:hAnsi="仿宋" w:eastAsia="仿宋" w:cs="宋体"/>
                <w:color w:val="000000"/>
                <w:kern w:val="0"/>
                <w:szCs w:val="21"/>
              </w:rPr>
            </w:pPr>
            <w:r>
              <w:rPr>
                <w:rFonts w:ascii="仿宋" w:hAnsi="仿宋" w:eastAsia="仿宋" w:cs="宋体"/>
                <w:color w:val="000000"/>
                <w:kern w:val="0"/>
                <w:szCs w:val="21"/>
              </w:rPr>
              <w:t>115</w:t>
            </w:r>
          </w:p>
        </w:tc>
        <w:tc>
          <w:tcPr>
            <w:tcW w:w="1591" w:type="dxa"/>
            <w:tcBorders>
              <w:top w:val="nil"/>
              <w:left w:val="nil"/>
              <w:bottom w:val="single" w:color="auto" w:sz="4" w:space="0"/>
              <w:right w:val="single" w:color="auto" w:sz="4" w:space="0"/>
            </w:tcBorders>
            <w:noWrap/>
            <w:vAlign w:val="center"/>
          </w:tcPr>
          <w:p w14:paraId="6CDB60D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Z20231811135</w:t>
            </w:r>
          </w:p>
        </w:tc>
        <w:tc>
          <w:tcPr>
            <w:tcW w:w="3024" w:type="dxa"/>
            <w:tcBorders>
              <w:top w:val="nil"/>
              <w:left w:val="nil"/>
              <w:bottom w:val="single" w:color="auto" w:sz="4" w:space="0"/>
              <w:right w:val="single" w:color="auto" w:sz="4" w:space="0"/>
            </w:tcBorders>
            <w:noWrap w:val="0"/>
            <w:vAlign w:val="center"/>
          </w:tcPr>
          <w:p w14:paraId="3187F475">
            <w:pPr>
              <w:widowControl/>
              <w:jc w:val="center"/>
              <w:rPr>
                <w:rFonts w:ascii="仿宋" w:hAnsi="仿宋" w:eastAsia="仿宋" w:cs="宋体"/>
                <w:color w:val="000000"/>
                <w:kern w:val="0"/>
                <w:szCs w:val="21"/>
              </w:rPr>
            </w:pPr>
            <w:r>
              <w:rPr>
                <w:rFonts w:ascii="仿宋" w:hAnsi="仿宋" w:eastAsia="仿宋" w:cs="宋体"/>
                <w:color w:val="000000"/>
                <w:kern w:val="0"/>
                <w:szCs w:val="21"/>
              </w:rPr>
              <w:t>工业铝型材氧化电泳的低碳技术与应用</w:t>
            </w:r>
          </w:p>
        </w:tc>
        <w:tc>
          <w:tcPr>
            <w:tcW w:w="3375" w:type="dxa"/>
            <w:tcBorders>
              <w:top w:val="nil"/>
              <w:left w:val="nil"/>
              <w:bottom w:val="single" w:color="auto" w:sz="4" w:space="0"/>
              <w:right w:val="single" w:color="auto" w:sz="4" w:space="0"/>
            </w:tcBorders>
            <w:noWrap/>
            <w:vAlign w:val="center"/>
          </w:tcPr>
          <w:p w14:paraId="1DFA01DC">
            <w:pPr>
              <w:widowControl/>
              <w:jc w:val="center"/>
              <w:rPr>
                <w:rFonts w:ascii="仿宋" w:hAnsi="仿宋" w:eastAsia="仿宋" w:cs="宋体"/>
                <w:color w:val="000000"/>
                <w:kern w:val="0"/>
                <w:szCs w:val="21"/>
              </w:rPr>
            </w:pPr>
            <w:r>
              <w:rPr>
                <w:rFonts w:ascii="仿宋" w:hAnsi="仿宋" w:eastAsia="仿宋" w:cs="宋体"/>
                <w:color w:val="000000"/>
                <w:kern w:val="0"/>
                <w:szCs w:val="21"/>
              </w:rPr>
              <w:t>河南天子铝业有限公司</w:t>
            </w:r>
          </w:p>
        </w:tc>
        <w:tc>
          <w:tcPr>
            <w:tcW w:w="1114" w:type="dxa"/>
            <w:tcBorders>
              <w:top w:val="nil"/>
              <w:left w:val="nil"/>
              <w:bottom w:val="single" w:color="auto" w:sz="4" w:space="0"/>
              <w:right w:val="single" w:color="auto" w:sz="4" w:space="0"/>
            </w:tcBorders>
            <w:noWrap/>
            <w:vAlign w:val="center"/>
          </w:tcPr>
          <w:p w14:paraId="7E48CB5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2CD0DA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67721E6">
            <w:pPr>
              <w:widowControl/>
              <w:jc w:val="center"/>
              <w:rPr>
                <w:rFonts w:ascii="仿宋" w:hAnsi="仿宋" w:eastAsia="仿宋" w:cs="宋体"/>
                <w:color w:val="000000"/>
                <w:kern w:val="0"/>
                <w:szCs w:val="21"/>
              </w:rPr>
            </w:pPr>
            <w:r>
              <w:rPr>
                <w:rFonts w:ascii="仿宋" w:hAnsi="仿宋" w:eastAsia="仿宋" w:cs="宋体"/>
                <w:color w:val="000000"/>
                <w:kern w:val="0"/>
                <w:szCs w:val="21"/>
              </w:rPr>
              <w:t>116</w:t>
            </w:r>
          </w:p>
        </w:tc>
        <w:tc>
          <w:tcPr>
            <w:tcW w:w="1591" w:type="dxa"/>
            <w:tcBorders>
              <w:top w:val="nil"/>
              <w:left w:val="nil"/>
              <w:bottom w:val="single" w:color="auto" w:sz="4" w:space="0"/>
              <w:right w:val="single" w:color="auto" w:sz="4" w:space="0"/>
            </w:tcBorders>
            <w:noWrap/>
            <w:vAlign w:val="center"/>
          </w:tcPr>
          <w:p w14:paraId="0A65E4C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Z20231811136</w:t>
            </w:r>
          </w:p>
        </w:tc>
        <w:tc>
          <w:tcPr>
            <w:tcW w:w="3024" w:type="dxa"/>
            <w:tcBorders>
              <w:top w:val="nil"/>
              <w:left w:val="nil"/>
              <w:bottom w:val="single" w:color="auto" w:sz="4" w:space="0"/>
              <w:right w:val="single" w:color="auto" w:sz="4" w:space="0"/>
            </w:tcBorders>
            <w:noWrap w:val="0"/>
            <w:vAlign w:val="center"/>
          </w:tcPr>
          <w:p w14:paraId="676F0B67">
            <w:pPr>
              <w:widowControl/>
              <w:jc w:val="center"/>
              <w:rPr>
                <w:rFonts w:ascii="仿宋" w:hAnsi="仿宋" w:eastAsia="仿宋" w:cs="宋体"/>
                <w:color w:val="000000"/>
                <w:kern w:val="0"/>
                <w:szCs w:val="21"/>
              </w:rPr>
            </w:pPr>
            <w:r>
              <w:rPr>
                <w:rFonts w:ascii="仿宋" w:hAnsi="仿宋" w:eastAsia="仿宋" w:cs="宋体"/>
                <w:color w:val="000000"/>
                <w:kern w:val="0"/>
                <w:szCs w:val="21"/>
              </w:rPr>
              <w:t>基于平面结构开关的有载调压配电变压器关键技术及应用</w:t>
            </w:r>
          </w:p>
        </w:tc>
        <w:tc>
          <w:tcPr>
            <w:tcW w:w="3375" w:type="dxa"/>
            <w:tcBorders>
              <w:top w:val="nil"/>
              <w:left w:val="nil"/>
              <w:bottom w:val="single" w:color="auto" w:sz="4" w:space="0"/>
              <w:right w:val="single" w:color="auto" w:sz="4" w:space="0"/>
            </w:tcBorders>
            <w:noWrap/>
            <w:vAlign w:val="center"/>
          </w:tcPr>
          <w:p w14:paraId="0CFE1957">
            <w:pPr>
              <w:widowControl/>
              <w:jc w:val="center"/>
              <w:rPr>
                <w:rFonts w:ascii="仿宋" w:hAnsi="仿宋" w:eastAsia="仿宋" w:cs="宋体"/>
                <w:color w:val="000000"/>
                <w:kern w:val="0"/>
                <w:szCs w:val="21"/>
              </w:rPr>
            </w:pPr>
            <w:r>
              <w:rPr>
                <w:rFonts w:ascii="仿宋" w:hAnsi="仿宋" w:eastAsia="仿宋" w:cs="宋体"/>
                <w:color w:val="000000"/>
                <w:kern w:val="0"/>
                <w:szCs w:val="21"/>
              </w:rPr>
              <w:t>北京博瑞莱智能科技周口有限公司</w:t>
            </w:r>
          </w:p>
        </w:tc>
        <w:tc>
          <w:tcPr>
            <w:tcW w:w="1114" w:type="dxa"/>
            <w:tcBorders>
              <w:top w:val="nil"/>
              <w:left w:val="nil"/>
              <w:bottom w:val="single" w:color="auto" w:sz="4" w:space="0"/>
              <w:right w:val="single" w:color="auto" w:sz="4" w:space="0"/>
            </w:tcBorders>
            <w:noWrap/>
            <w:vAlign w:val="center"/>
          </w:tcPr>
          <w:p w14:paraId="152A2D0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1E749E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D7865DA">
            <w:pPr>
              <w:widowControl/>
              <w:jc w:val="center"/>
              <w:rPr>
                <w:rFonts w:ascii="仿宋" w:hAnsi="仿宋" w:eastAsia="仿宋" w:cs="宋体"/>
                <w:color w:val="000000"/>
                <w:kern w:val="0"/>
                <w:szCs w:val="21"/>
              </w:rPr>
            </w:pPr>
            <w:r>
              <w:rPr>
                <w:rFonts w:ascii="仿宋" w:hAnsi="仿宋" w:eastAsia="仿宋" w:cs="宋体"/>
                <w:color w:val="000000"/>
                <w:kern w:val="0"/>
                <w:szCs w:val="21"/>
              </w:rPr>
              <w:t>117</w:t>
            </w:r>
          </w:p>
        </w:tc>
        <w:tc>
          <w:tcPr>
            <w:tcW w:w="1591" w:type="dxa"/>
            <w:tcBorders>
              <w:top w:val="nil"/>
              <w:left w:val="nil"/>
              <w:bottom w:val="single" w:color="auto" w:sz="4" w:space="0"/>
              <w:right w:val="single" w:color="auto" w:sz="4" w:space="0"/>
            </w:tcBorders>
            <w:noWrap/>
            <w:vAlign w:val="center"/>
          </w:tcPr>
          <w:p w14:paraId="7142BB3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Z20231811137</w:t>
            </w:r>
          </w:p>
        </w:tc>
        <w:tc>
          <w:tcPr>
            <w:tcW w:w="3024" w:type="dxa"/>
            <w:tcBorders>
              <w:top w:val="nil"/>
              <w:left w:val="nil"/>
              <w:bottom w:val="single" w:color="auto" w:sz="4" w:space="0"/>
              <w:right w:val="single" w:color="auto" w:sz="4" w:space="0"/>
            </w:tcBorders>
            <w:noWrap w:val="0"/>
            <w:vAlign w:val="center"/>
          </w:tcPr>
          <w:p w14:paraId="3EF1F689">
            <w:pPr>
              <w:widowControl/>
              <w:jc w:val="center"/>
              <w:rPr>
                <w:rFonts w:ascii="仿宋" w:hAnsi="仿宋" w:eastAsia="仿宋" w:cs="宋体"/>
                <w:color w:val="000000"/>
                <w:kern w:val="0"/>
                <w:szCs w:val="21"/>
              </w:rPr>
            </w:pPr>
            <w:r>
              <w:rPr>
                <w:rFonts w:ascii="仿宋" w:hAnsi="仿宋" w:eastAsia="仿宋" w:cs="宋体"/>
                <w:color w:val="000000"/>
                <w:kern w:val="0"/>
                <w:szCs w:val="21"/>
              </w:rPr>
              <w:t>燃气电熔钢塑复合管件高密性研究与产业化</w:t>
            </w:r>
          </w:p>
        </w:tc>
        <w:tc>
          <w:tcPr>
            <w:tcW w:w="3375" w:type="dxa"/>
            <w:tcBorders>
              <w:top w:val="nil"/>
              <w:left w:val="nil"/>
              <w:bottom w:val="single" w:color="auto" w:sz="4" w:space="0"/>
              <w:right w:val="single" w:color="auto" w:sz="4" w:space="0"/>
            </w:tcBorders>
            <w:noWrap/>
            <w:vAlign w:val="center"/>
          </w:tcPr>
          <w:p w14:paraId="06B9B3F3">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河南中恒信燃气设备股份有限公司</w:t>
            </w:r>
          </w:p>
        </w:tc>
        <w:tc>
          <w:tcPr>
            <w:tcW w:w="1114" w:type="dxa"/>
            <w:tcBorders>
              <w:top w:val="nil"/>
              <w:left w:val="nil"/>
              <w:bottom w:val="single" w:color="auto" w:sz="4" w:space="0"/>
              <w:right w:val="single" w:color="auto" w:sz="4" w:space="0"/>
            </w:tcBorders>
            <w:noWrap/>
            <w:vAlign w:val="center"/>
          </w:tcPr>
          <w:p w14:paraId="6673FF1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4265861">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838D12C">
            <w:pPr>
              <w:widowControl/>
              <w:jc w:val="center"/>
              <w:rPr>
                <w:rFonts w:ascii="仿宋" w:hAnsi="仿宋" w:eastAsia="仿宋" w:cs="宋体"/>
                <w:color w:val="000000"/>
                <w:kern w:val="0"/>
                <w:szCs w:val="21"/>
              </w:rPr>
            </w:pPr>
            <w:r>
              <w:rPr>
                <w:rFonts w:ascii="仿宋" w:hAnsi="仿宋" w:eastAsia="仿宋" w:cs="宋体"/>
                <w:color w:val="000000"/>
                <w:kern w:val="0"/>
                <w:szCs w:val="21"/>
              </w:rPr>
              <w:t>118</w:t>
            </w:r>
          </w:p>
        </w:tc>
        <w:tc>
          <w:tcPr>
            <w:tcW w:w="1591" w:type="dxa"/>
            <w:tcBorders>
              <w:top w:val="nil"/>
              <w:left w:val="nil"/>
              <w:bottom w:val="single" w:color="auto" w:sz="4" w:space="0"/>
              <w:right w:val="single" w:color="auto" w:sz="4" w:space="0"/>
            </w:tcBorders>
            <w:noWrap/>
            <w:vAlign w:val="center"/>
          </w:tcPr>
          <w:p w14:paraId="2FEDA82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Z20231811138</w:t>
            </w:r>
          </w:p>
        </w:tc>
        <w:tc>
          <w:tcPr>
            <w:tcW w:w="3024" w:type="dxa"/>
            <w:tcBorders>
              <w:top w:val="nil"/>
              <w:left w:val="nil"/>
              <w:bottom w:val="single" w:color="auto" w:sz="4" w:space="0"/>
              <w:right w:val="single" w:color="auto" w:sz="4" w:space="0"/>
            </w:tcBorders>
            <w:noWrap w:val="0"/>
            <w:vAlign w:val="center"/>
          </w:tcPr>
          <w:p w14:paraId="23E61F5C">
            <w:pPr>
              <w:widowControl/>
              <w:jc w:val="center"/>
              <w:rPr>
                <w:rFonts w:ascii="仿宋" w:hAnsi="仿宋" w:eastAsia="仿宋" w:cs="宋体"/>
                <w:color w:val="000000"/>
                <w:kern w:val="0"/>
                <w:szCs w:val="21"/>
              </w:rPr>
            </w:pPr>
            <w:r>
              <w:rPr>
                <w:rFonts w:ascii="仿宋" w:hAnsi="仿宋" w:eastAsia="仿宋" w:cs="宋体"/>
                <w:color w:val="000000"/>
                <w:kern w:val="0"/>
                <w:szCs w:val="21"/>
              </w:rPr>
              <w:t>重型宽幅聚酯网织机电气控制技术产业化应用及示范</w:t>
            </w:r>
          </w:p>
        </w:tc>
        <w:tc>
          <w:tcPr>
            <w:tcW w:w="3375" w:type="dxa"/>
            <w:tcBorders>
              <w:top w:val="nil"/>
              <w:left w:val="nil"/>
              <w:bottom w:val="single" w:color="auto" w:sz="4" w:space="0"/>
              <w:right w:val="single" w:color="auto" w:sz="4" w:space="0"/>
            </w:tcBorders>
            <w:noWrap/>
            <w:vAlign w:val="center"/>
          </w:tcPr>
          <w:p w14:paraId="67262A22">
            <w:pPr>
              <w:widowControl/>
              <w:jc w:val="center"/>
              <w:rPr>
                <w:rFonts w:ascii="仿宋" w:hAnsi="仿宋" w:eastAsia="仿宋" w:cs="宋体"/>
                <w:color w:val="000000"/>
                <w:kern w:val="0"/>
                <w:szCs w:val="21"/>
              </w:rPr>
            </w:pPr>
            <w:r>
              <w:rPr>
                <w:rFonts w:ascii="仿宋" w:hAnsi="仿宋" w:eastAsia="仿宋" w:cs="宋体"/>
                <w:color w:val="000000"/>
                <w:kern w:val="0"/>
                <w:szCs w:val="21"/>
              </w:rPr>
              <w:t>河南晶鑫织物有限公司</w:t>
            </w:r>
          </w:p>
        </w:tc>
        <w:tc>
          <w:tcPr>
            <w:tcW w:w="1114" w:type="dxa"/>
            <w:tcBorders>
              <w:top w:val="nil"/>
              <w:left w:val="nil"/>
              <w:bottom w:val="single" w:color="auto" w:sz="4" w:space="0"/>
              <w:right w:val="single" w:color="auto" w:sz="4" w:space="0"/>
            </w:tcBorders>
            <w:noWrap/>
            <w:vAlign w:val="center"/>
          </w:tcPr>
          <w:p w14:paraId="46D67EC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24BD11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EF2D144">
            <w:pPr>
              <w:widowControl/>
              <w:jc w:val="center"/>
              <w:rPr>
                <w:rFonts w:ascii="仿宋" w:hAnsi="仿宋" w:eastAsia="仿宋" w:cs="宋体"/>
                <w:color w:val="000000"/>
                <w:kern w:val="0"/>
                <w:szCs w:val="21"/>
              </w:rPr>
            </w:pPr>
            <w:r>
              <w:rPr>
                <w:rFonts w:ascii="仿宋" w:hAnsi="仿宋" w:eastAsia="仿宋" w:cs="宋体"/>
                <w:color w:val="000000"/>
                <w:kern w:val="0"/>
                <w:szCs w:val="21"/>
              </w:rPr>
              <w:t>119</w:t>
            </w:r>
          </w:p>
        </w:tc>
        <w:tc>
          <w:tcPr>
            <w:tcW w:w="1591" w:type="dxa"/>
            <w:tcBorders>
              <w:top w:val="nil"/>
              <w:left w:val="nil"/>
              <w:bottom w:val="single" w:color="auto" w:sz="4" w:space="0"/>
              <w:right w:val="single" w:color="auto" w:sz="4" w:space="0"/>
            </w:tcBorders>
            <w:noWrap/>
            <w:vAlign w:val="center"/>
          </w:tcPr>
          <w:p w14:paraId="2269FFC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Z20231811139</w:t>
            </w:r>
          </w:p>
        </w:tc>
        <w:tc>
          <w:tcPr>
            <w:tcW w:w="3024" w:type="dxa"/>
            <w:tcBorders>
              <w:top w:val="nil"/>
              <w:left w:val="nil"/>
              <w:bottom w:val="single" w:color="auto" w:sz="4" w:space="0"/>
              <w:right w:val="single" w:color="auto" w:sz="4" w:space="0"/>
            </w:tcBorders>
            <w:noWrap w:val="0"/>
            <w:vAlign w:val="center"/>
          </w:tcPr>
          <w:p w14:paraId="4DEA2E0C">
            <w:pPr>
              <w:widowControl/>
              <w:jc w:val="center"/>
              <w:rPr>
                <w:rFonts w:ascii="仿宋" w:hAnsi="仿宋" w:eastAsia="仿宋" w:cs="宋体"/>
                <w:color w:val="000000"/>
                <w:kern w:val="0"/>
                <w:szCs w:val="21"/>
              </w:rPr>
            </w:pPr>
            <w:r>
              <w:rPr>
                <w:rFonts w:ascii="仿宋" w:hAnsi="仿宋" w:eastAsia="仿宋" w:cs="宋体"/>
                <w:color w:val="000000"/>
                <w:kern w:val="0"/>
                <w:szCs w:val="21"/>
              </w:rPr>
              <w:t>新型高性能功能性纤维材料的研发及产业化</w:t>
            </w:r>
          </w:p>
        </w:tc>
        <w:tc>
          <w:tcPr>
            <w:tcW w:w="3375" w:type="dxa"/>
            <w:tcBorders>
              <w:top w:val="nil"/>
              <w:left w:val="nil"/>
              <w:bottom w:val="single" w:color="auto" w:sz="4" w:space="0"/>
              <w:right w:val="single" w:color="auto" w:sz="4" w:space="0"/>
            </w:tcBorders>
            <w:noWrap/>
            <w:vAlign w:val="center"/>
          </w:tcPr>
          <w:p w14:paraId="5CE58F42">
            <w:pPr>
              <w:widowControl/>
              <w:jc w:val="center"/>
              <w:rPr>
                <w:rFonts w:ascii="仿宋" w:hAnsi="仿宋" w:eastAsia="仿宋" w:cs="宋体"/>
                <w:color w:val="000000"/>
                <w:kern w:val="0"/>
                <w:szCs w:val="21"/>
              </w:rPr>
            </w:pPr>
            <w:r>
              <w:rPr>
                <w:rFonts w:ascii="仿宋" w:hAnsi="仿宋" w:eastAsia="仿宋" w:cs="宋体"/>
                <w:color w:val="000000"/>
                <w:kern w:val="0"/>
                <w:szCs w:val="21"/>
              </w:rPr>
              <w:t>河南阿尔本制衣有限公司</w:t>
            </w:r>
          </w:p>
        </w:tc>
        <w:tc>
          <w:tcPr>
            <w:tcW w:w="1114" w:type="dxa"/>
            <w:tcBorders>
              <w:top w:val="nil"/>
              <w:left w:val="nil"/>
              <w:bottom w:val="single" w:color="auto" w:sz="4" w:space="0"/>
              <w:right w:val="single" w:color="auto" w:sz="4" w:space="0"/>
            </w:tcBorders>
            <w:noWrap/>
            <w:vAlign w:val="center"/>
          </w:tcPr>
          <w:p w14:paraId="530056C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08AA756">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34C0F0FB">
            <w:pPr>
              <w:widowControl/>
              <w:jc w:val="center"/>
              <w:rPr>
                <w:rFonts w:ascii="仿宋" w:hAnsi="仿宋" w:eastAsia="仿宋" w:cs="宋体"/>
                <w:color w:val="000000"/>
                <w:kern w:val="0"/>
                <w:szCs w:val="21"/>
              </w:rPr>
            </w:pPr>
            <w:r>
              <w:rPr>
                <w:rFonts w:ascii="仿宋" w:hAnsi="仿宋" w:eastAsia="仿宋" w:cs="宋体"/>
                <w:color w:val="000000"/>
                <w:kern w:val="0"/>
                <w:szCs w:val="21"/>
              </w:rPr>
              <w:t>120</w:t>
            </w:r>
          </w:p>
        </w:tc>
        <w:tc>
          <w:tcPr>
            <w:tcW w:w="1591" w:type="dxa"/>
            <w:tcBorders>
              <w:top w:val="nil"/>
              <w:left w:val="nil"/>
              <w:bottom w:val="single" w:color="auto" w:sz="4" w:space="0"/>
              <w:right w:val="single" w:color="auto" w:sz="4" w:space="0"/>
            </w:tcBorders>
            <w:noWrap/>
            <w:vAlign w:val="center"/>
          </w:tcPr>
          <w:p w14:paraId="30492BB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Z20231811140</w:t>
            </w:r>
          </w:p>
        </w:tc>
        <w:tc>
          <w:tcPr>
            <w:tcW w:w="3024" w:type="dxa"/>
            <w:tcBorders>
              <w:top w:val="nil"/>
              <w:left w:val="nil"/>
              <w:bottom w:val="single" w:color="auto" w:sz="4" w:space="0"/>
              <w:right w:val="single" w:color="auto" w:sz="4" w:space="0"/>
            </w:tcBorders>
            <w:noWrap w:val="0"/>
            <w:vAlign w:val="center"/>
          </w:tcPr>
          <w:p w14:paraId="457771FE">
            <w:pPr>
              <w:widowControl/>
              <w:jc w:val="center"/>
              <w:rPr>
                <w:rFonts w:ascii="仿宋" w:hAnsi="仿宋" w:eastAsia="仿宋" w:cs="宋体"/>
                <w:color w:val="000000"/>
                <w:kern w:val="0"/>
                <w:szCs w:val="21"/>
              </w:rPr>
            </w:pPr>
            <w:r>
              <w:rPr>
                <w:rFonts w:ascii="仿宋" w:hAnsi="仿宋" w:eastAsia="仿宋" w:cs="宋体"/>
                <w:color w:val="000000"/>
                <w:kern w:val="0"/>
                <w:szCs w:val="21"/>
              </w:rPr>
              <w:t>智能化新型电气配电柜的研究与应用</w:t>
            </w:r>
          </w:p>
        </w:tc>
        <w:tc>
          <w:tcPr>
            <w:tcW w:w="3375" w:type="dxa"/>
            <w:tcBorders>
              <w:top w:val="nil"/>
              <w:left w:val="nil"/>
              <w:bottom w:val="single" w:color="auto" w:sz="4" w:space="0"/>
              <w:right w:val="single" w:color="auto" w:sz="4" w:space="0"/>
            </w:tcBorders>
            <w:noWrap/>
            <w:vAlign w:val="center"/>
          </w:tcPr>
          <w:p w14:paraId="572F3A49">
            <w:pPr>
              <w:widowControl/>
              <w:jc w:val="center"/>
              <w:rPr>
                <w:rFonts w:ascii="仿宋" w:hAnsi="仿宋" w:eastAsia="仿宋" w:cs="宋体"/>
                <w:color w:val="000000"/>
                <w:kern w:val="0"/>
                <w:szCs w:val="21"/>
              </w:rPr>
            </w:pPr>
            <w:r>
              <w:rPr>
                <w:rFonts w:ascii="仿宋" w:hAnsi="仿宋" w:eastAsia="仿宋" w:cs="宋体"/>
                <w:color w:val="000000"/>
                <w:kern w:val="0"/>
                <w:szCs w:val="21"/>
              </w:rPr>
              <w:t>河南瑞博电气有限公司</w:t>
            </w:r>
          </w:p>
        </w:tc>
        <w:tc>
          <w:tcPr>
            <w:tcW w:w="1114" w:type="dxa"/>
            <w:tcBorders>
              <w:top w:val="nil"/>
              <w:left w:val="nil"/>
              <w:bottom w:val="single" w:color="auto" w:sz="4" w:space="0"/>
              <w:right w:val="single" w:color="auto" w:sz="4" w:space="0"/>
            </w:tcBorders>
            <w:noWrap/>
            <w:vAlign w:val="center"/>
          </w:tcPr>
          <w:p w14:paraId="4002F89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ED9B91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2E6C9B6">
            <w:pPr>
              <w:widowControl/>
              <w:jc w:val="center"/>
              <w:rPr>
                <w:rFonts w:ascii="仿宋" w:hAnsi="仿宋" w:eastAsia="仿宋" w:cs="宋体"/>
                <w:color w:val="000000"/>
                <w:kern w:val="0"/>
                <w:szCs w:val="21"/>
              </w:rPr>
            </w:pPr>
            <w:r>
              <w:rPr>
                <w:rFonts w:ascii="仿宋" w:hAnsi="仿宋" w:eastAsia="仿宋" w:cs="宋体"/>
                <w:color w:val="000000"/>
                <w:kern w:val="0"/>
                <w:szCs w:val="21"/>
              </w:rPr>
              <w:t>121</w:t>
            </w:r>
          </w:p>
        </w:tc>
        <w:tc>
          <w:tcPr>
            <w:tcW w:w="1591" w:type="dxa"/>
            <w:tcBorders>
              <w:top w:val="nil"/>
              <w:left w:val="nil"/>
              <w:bottom w:val="single" w:color="auto" w:sz="4" w:space="0"/>
              <w:right w:val="single" w:color="auto" w:sz="4" w:space="0"/>
            </w:tcBorders>
            <w:noWrap/>
            <w:vAlign w:val="center"/>
          </w:tcPr>
          <w:p w14:paraId="6A97702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Z20231811141</w:t>
            </w:r>
          </w:p>
        </w:tc>
        <w:tc>
          <w:tcPr>
            <w:tcW w:w="3024" w:type="dxa"/>
            <w:tcBorders>
              <w:top w:val="nil"/>
              <w:left w:val="nil"/>
              <w:bottom w:val="single" w:color="auto" w:sz="4" w:space="0"/>
              <w:right w:val="single" w:color="auto" w:sz="4" w:space="0"/>
            </w:tcBorders>
            <w:noWrap w:val="0"/>
            <w:vAlign w:val="center"/>
          </w:tcPr>
          <w:p w14:paraId="7D20D892">
            <w:pPr>
              <w:widowControl/>
              <w:jc w:val="center"/>
              <w:rPr>
                <w:rFonts w:ascii="仿宋" w:hAnsi="仿宋" w:eastAsia="仿宋" w:cs="宋体"/>
                <w:color w:val="000000"/>
                <w:kern w:val="0"/>
                <w:szCs w:val="21"/>
              </w:rPr>
            </w:pPr>
            <w:r>
              <w:rPr>
                <w:rFonts w:ascii="仿宋" w:hAnsi="仿宋" w:eastAsia="仿宋" w:cs="宋体"/>
                <w:color w:val="000000"/>
                <w:kern w:val="0"/>
                <w:szCs w:val="21"/>
              </w:rPr>
              <w:t>新型节能环保低氮燃气锅炉开发及产业化</w:t>
            </w:r>
          </w:p>
        </w:tc>
        <w:tc>
          <w:tcPr>
            <w:tcW w:w="3375" w:type="dxa"/>
            <w:tcBorders>
              <w:top w:val="nil"/>
              <w:left w:val="nil"/>
              <w:bottom w:val="single" w:color="auto" w:sz="4" w:space="0"/>
              <w:right w:val="single" w:color="auto" w:sz="4" w:space="0"/>
            </w:tcBorders>
            <w:noWrap/>
            <w:vAlign w:val="center"/>
          </w:tcPr>
          <w:p w14:paraId="03608C0A">
            <w:pPr>
              <w:widowControl/>
              <w:jc w:val="center"/>
              <w:rPr>
                <w:rFonts w:ascii="仿宋" w:hAnsi="仿宋" w:eastAsia="仿宋" w:cs="宋体"/>
                <w:color w:val="000000"/>
                <w:kern w:val="0"/>
                <w:szCs w:val="21"/>
              </w:rPr>
            </w:pPr>
            <w:r>
              <w:rPr>
                <w:rFonts w:ascii="仿宋" w:hAnsi="仿宋" w:eastAsia="仿宋" w:cs="宋体"/>
                <w:color w:val="000000"/>
                <w:kern w:val="0"/>
                <w:szCs w:val="21"/>
              </w:rPr>
              <w:t>河南远大锅炉有限公司</w:t>
            </w:r>
          </w:p>
        </w:tc>
        <w:tc>
          <w:tcPr>
            <w:tcW w:w="1114" w:type="dxa"/>
            <w:tcBorders>
              <w:top w:val="nil"/>
              <w:left w:val="nil"/>
              <w:bottom w:val="single" w:color="auto" w:sz="4" w:space="0"/>
              <w:right w:val="single" w:color="auto" w:sz="4" w:space="0"/>
            </w:tcBorders>
            <w:noWrap/>
            <w:vAlign w:val="center"/>
          </w:tcPr>
          <w:p w14:paraId="55D1C21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E187904">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6B27FC1">
            <w:pPr>
              <w:widowControl/>
              <w:jc w:val="center"/>
              <w:rPr>
                <w:rFonts w:ascii="仿宋" w:hAnsi="仿宋" w:eastAsia="仿宋" w:cs="宋体"/>
                <w:color w:val="000000"/>
                <w:kern w:val="0"/>
                <w:szCs w:val="21"/>
              </w:rPr>
            </w:pPr>
            <w:r>
              <w:rPr>
                <w:rFonts w:ascii="仿宋" w:hAnsi="仿宋" w:eastAsia="仿宋" w:cs="宋体"/>
                <w:color w:val="000000"/>
                <w:kern w:val="0"/>
                <w:szCs w:val="21"/>
              </w:rPr>
              <w:t>122</w:t>
            </w:r>
          </w:p>
        </w:tc>
        <w:tc>
          <w:tcPr>
            <w:tcW w:w="1591" w:type="dxa"/>
            <w:tcBorders>
              <w:top w:val="nil"/>
              <w:left w:val="nil"/>
              <w:bottom w:val="single" w:color="auto" w:sz="4" w:space="0"/>
              <w:right w:val="single" w:color="auto" w:sz="4" w:space="0"/>
            </w:tcBorders>
            <w:noWrap/>
            <w:vAlign w:val="center"/>
          </w:tcPr>
          <w:p w14:paraId="3266EA4C">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Z20231811143</w:t>
            </w:r>
          </w:p>
        </w:tc>
        <w:tc>
          <w:tcPr>
            <w:tcW w:w="3024" w:type="dxa"/>
            <w:tcBorders>
              <w:top w:val="nil"/>
              <w:left w:val="nil"/>
              <w:bottom w:val="single" w:color="auto" w:sz="4" w:space="0"/>
              <w:right w:val="single" w:color="auto" w:sz="4" w:space="0"/>
            </w:tcBorders>
            <w:noWrap w:val="0"/>
            <w:vAlign w:val="center"/>
          </w:tcPr>
          <w:p w14:paraId="7C218E84">
            <w:pPr>
              <w:widowControl/>
              <w:jc w:val="center"/>
              <w:rPr>
                <w:rFonts w:ascii="仿宋" w:hAnsi="仿宋" w:eastAsia="仿宋" w:cs="宋体"/>
                <w:color w:val="000000"/>
                <w:kern w:val="0"/>
                <w:szCs w:val="21"/>
              </w:rPr>
            </w:pPr>
            <w:r>
              <w:rPr>
                <w:rFonts w:ascii="仿宋" w:hAnsi="仿宋" w:eastAsia="仿宋" w:cs="宋体"/>
                <w:color w:val="000000"/>
                <w:kern w:val="0"/>
                <w:szCs w:val="21"/>
              </w:rPr>
              <w:t>盐酸达泊西汀原料及制剂科技成果转移转化</w:t>
            </w:r>
          </w:p>
        </w:tc>
        <w:tc>
          <w:tcPr>
            <w:tcW w:w="3375" w:type="dxa"/>
            <w:tcBorders>
              <w:top w:val="nil"/>
              <w:left w:val="nil"/>
              <w:bottom w:val="single" w:color="auto" w:sz="4" w:space="0"/>
              <w:right w:val="single" w:color="auto" w:sz="4" w:space="0"/>
            </w:tcBorders>
            <w:noWrap/>
            <w:vAlign w:val="center"/>
          </w:tcPr>
          <w:p w14:paraId="32AEA578">
            <w:pPr>
              <w:widowControl/>
              <w:jc w:val="center"/>
              <w:rPr>
                <w:rFonts w:ascii="仿宋" w:hAnsi="仿宋" w:eastAsia="仿宋" w:cs="宋体"/>
                <w:color w:val="000000"/>
                <w:kern w:val="0"/>
                <w:szCs w:val="21"/>
              </w:rPr>
            </w:pPr>
            <w:r>
              <w:rPr>
                <w:rFonts w:ascii="仿宋" w:hAnsi="仿宋" w:eastAsia="仿宋" w:cs="宋体"/>
                <w:color w:val="000000"/>
                <w:kern w:val="0"/>
                <w:szCs w:val="21"/>
              </w:rPr>
              <w:t>天方药业有限公司</w:t>
            </w:r>
          </w:p>
        </w:tc>
        <w:tc>
          <w:tcPr>
            <w:tcW w:w="1114" w:type="dxa"/>
            <w:tcBorders>
              <w:top w:val="nil"/>
              <w:left w:val="nil"/>
              <w:bottom w:val="single" w:color="auto" w:sz="4" w:space="0"/>
              <w:right w:val="single" w:color="auto" w:sz="4" w:space="0"/>
            </w:tcBorders>
            <w:noWrap/>
            <w:vAlign w:val="center"/>
          </w:tcPr>
          <w:p w14:paraId="4ED32BA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78BDDD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DFA82E5">
            <w:pPr>
              <w:widowControl/>
              <w:jc w:val="center"/>
              <w:rPr>
                <w:rFonts w:ascii="仿宋" w:hAnsi="仿宋" w:eastAsia="仿宋" w:cs="宋体"/>
                <w:color w:val="000000"/>
                <w:kern w:val="0"/>
                <w:szCs w:val="21"/>
              </w:rPr>
            </w:pPr>
            <w:r>
              <w:rPr>
                <w:rFonts w:ascii="仿宋" w:hAnsi="仿宋" w:eastAsia="仿宋" w:cs="宋体"/>
                <w:color w:val="000000"/>
                <w:kern w:val="0"/>
                <w:szCs w:val="21"/>
              </w:rPr>
              <w:t>123</w:t>
            </w:r>
          </w:p>
        </w:tc>
        <w:tc>
          <w:tcPr>
            <w:tcW w:w="1591" w:type="dxa"/>
            <w:tcBorders>
              <w:top w:val="nil"/>
              <w:left w:val="nil"/>
              <w:bottom w:val="single" w:color="auto" w:sz="4" w:space="0"/>
              <w:right w:val="single" w:color="auto" w:sz="4" w:space="0"/>
            </w:tcBorders>
            <w:noWrap/>
            <w:vAlign w:val="center"/>
          </w:tcPr>
          <w:p w14:paraId="5093BB02">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Z20231811144</w:t>
            </w:r>
          </w:p>
        </w:tc>
        <w:tc>
          <w:tcPr>
            <w:tcW w:w="3024" w:type="dxa"/>
            <w:tcBorders>
              <w:top w:val="nil"/>
              <w:left w:val="nil"/>
              <w:bottom w:val="single" w:color="auto" w:sz="4" w:space="0"/>
              <w:right w:val="single" w:color="auto" w:sz="4" w:space="0"/>
            </w:tcBorders>
            <w:noWrap w:val="0"/>
            <w:vAlign w:val="center"/>
          </w:tcPr>
          <w:p w14:paraId="4B2CC22E">
            <w:pPr>
              <w:widowControl/>
              <w:jc w:val="center"/>
              <w:rPr>
                <w:rFonts w:ascii="仿宋" w:hAnsi="仿宋" w:eastAsia="仿宋" w:cs="宋体"/>
                <w:color w:val="000000"/>
                <w:kern w:val="0"/>
                <w:szCs w:val="21"/>
              </w:rPr>
            </w:pPr>
            <w:r>
              <w:rPr>
                <w:rFonts w:ascii="仿宋" w:hAnsi="仿宋" w:eastAsia="仿宋" w:cs="宋体"/>
                <w:color w:val="000000"/>
                <w:kern w:val="0"/>
                <w:szCs w:val="21"/>
              </w:rPr>
              <w:t>抗病高产小麦新品种选育及产业化示范推广</w:t>
            </w:r>
          </w:p>
        </w:tc>
        <w:tc>
          <w:tcPr>
            <w:tcW w:w="3375" w:type="dxa"/>
            <w:tcBorders>
              <w:top w:val="nil"/>
              <w:left w:val="nil"/>
              <w:bottom w:val="single" w:color="auto" w:sz="4" w:space="0"/>
              <w:right w:val="single" w:color="auto" w:sz="4" w:space="0"/>
            </w:tcBorders>
            <w:noWrap/>
            <w:vAlign w:val="center"/>
          </w:tcPr>
          <w:p w14:paraId="265B3D19">
            <w:pPr>
              <w:widowControl/>
              <w:jc w:val="center"/>
              <w:rPr>
                <w:rFonts w:ascii="仿宋" w:hAnsi="仿宋" w:eastAsia="仿宋" w:cs="宋体"/>
                <w:color w:val="000000"/>
                <w:kern w:val="0"/>
                <w:szCs w:val="21"/>
              </w:rPr>
            </w:pPr>
            <w:r>
              <w:rPr>
                <w:rFonts w:ascii="仿宋" w:hAnsi="仿宋" w:eastAsia="仿宋" w:cs="宋体"/>
                <w:color w:val="000000"/>
                <w:kern w:val="0"/>
                <w:szCs w:val="21"/>
              </w:rPr>
              <w:t>驻马店市农业科学院（河南省农业科学院驻马店分院）</w:t>
            </w:r>
          </w:p>
        </w:tc>
        <w:tc>
          <w:tcPr>
            <w:tcW w:w="1114" w:type="dxa"/>
            <w:tcBorders>
              <w:top w:val="nil"/>
              <w:left w:val="nil"/>
              <w:bottom w:val="single" w:color="auto" w:sz="4" w:space="0"/>
              <w:right w:val="single" w:color="auto" w:sz="4" w:space="0"/>
            </w:tcBorders>
            <w:noWrap/>
            <w:vAlign w:val="center"/>
          </w:tcPr>
          <w:p w14:paraId="08E95D1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D1B9D3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36D382D">
            <w:pPr>
              <w:widowControl/>
              <w:jc w:val="center"/>
              <w:rPr>
                <w:rFonts w:ascii="仿宋" w:hAnsi="仿宋" w:eastAsia="仿宋" w:cs="宋体"/>
                <w:color w:val="000000"/>
                <w:kern w:val="0"/>
                <w:szCs w:val="21"/>
              </w:rPr>
            </w:pPr>
            <w:r>
              <w:rPr>
                <w:rFonts w:ascii="仿宋" w:hAnsi="仿宋" w:eastAsia="仿宋" w:cs="宋体"/>
                <w:color w:val="000000"/>
                <w:kern w:val="0"/>
                <w:szCs w:val="21"/>
              </w:rPr>
              <w:t>124</w:t>
            </w:r>
          </w:p>
        </w:tc>
        <w:tc>
          <w:tcPr>
            <w:tcW w:w="1591" w:type="dxa"/>
            <w:tcBorders>
              <w:top w:val="nil"/>
              <w:left w:val="nil"/>
              <w:bottom w:val="single" w:color="auto" w:sz="4" w:space="0"/>
              <w:right w:val="single" w:color="auto" w:sz="4" w:space="0"/>
            </w:tcBorders>
            <w:noWrap/>
            <w:vAlign w:val="center"/>
          </w:tcPr>
          <w:p w14:paraId="0E665C9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Z20231811145</w:t>
            </w:r>
          </w:p>
        </w:tc>
        <w:tc>
          <w:tcPr>
            <w:tcW w:w="3024" w:type="dxa"/>
            <w:tcBorders>
              <w:top w:val="nil"/>
              <w:left w:val="nil"/>
              <w:bottom w:val="single" w:color="auto" w:sz="4" w:space="0"/>
              <w:right w:val="single" w:color="auto" w:sz="4" w:space="0"/>
            </w:tcBorders>
            <w:noWrap w:val="0"/>
            <w:vAlign w:val="center"/>
          </w:tcPr>
          <w:p w14:paraId="2E46BC60">
            <w:pPr>
              <w:widowControl/>
              <w:jc w:val="center"/>
              <w:rPr>
                <w:rFonts w:ascii="仿宋" w:hAnsi="仿宋" w:eastAsia="仿宋" w:cs="宋体"/>
                <w:color w:val="000000"/>
                <w:kern w:val="0"/>
                <w:szCs w:val="21"/>
              </w:rPr>
            </w:pPr>
            <w:r>
              <w:rPr>
                <w:rFonts w:ascii="仿宋" w:hAnsi="仿宋" w:eastAsia="仿宋" w:cs="宋体"/>
                <w:color w:val="000000"/>
                <w:kern w:val="0"/>
                <w:szCs w:val="21"/>
              </w:rPr>
              <w:t>传统酱卤风味畜禽肉类的现代化生产与保鲜技术的研究及应用</w:t>
            </w:r>
          </w:p>
        </w:tc>
        <w:tc>
          <w:tcPr>
            <w:tcW w:w="3375" w:type="dxa"/>
            <w:tcBorders>
              <w:top w:val="nil"/>
              <w:left w:val="nil"/>
              <w:bottom w:val="single" w:color="auto" w:sz="4" w:space="0"/>
              <w:right w:val="single" w:color="auto" w:sz="4" w:space="0"/>
            </w:tcBorders>
            <w:noWrap/>
            <w:vAlign w:val="center"/>
          </w:tcPr>
          <w:p w14:paraId="453AC3F0">
            <w:pPr>
              <w:widowControl/>
              <w:jc w:val="center"/>
              <w:rPr>
                <w:rFonts w:ascii="仿宋" w:hAnsi="仿宋" w:eastAsia="仿宋" w:cs="宋体"/>
                <w:color w:val="000000"/>
                <w:kern w:val="0"/>
                <w:szCs w:val="21"/>
              </w:rPr>
            </w:pPr>
            <w:r>
              <w:rPr>
                <w:rFonts w:ascii="仿宋" w:hAnsi="仿宋" w:eastAsia="仿宋" w:cs="宋体"/>
                <w:color w:val="000000"/>
                <w:kern w:val="0"/>
                <w:szCs w:val="21"/>
              </w:rPr>
              <w:t>河南尚品食品有限公司</w:t>
            </w:r>
          </w:p>
        </w:tc>
        <w:tc>
          <w:tcPr>
            <w:tcW w:w="1114" w:type="dxa"/>
            <w:tcBorders>
              <w:top w:val="nil"/>
              <w:left w:val="nil"/>
              <w:bottom w:val="single" w:color="auto" w:sz="4" w:space="0"/>
              <w:right w:val="single" w:color="auto" w:sz="4" w:space="0"/>
            </w:tcBorders>
            <w:noWrap/>
            <w:vAlign w:val="center"/>
          </w:tcPr>
          <w:p w14:paraId="450FDBF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678A48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07AF9D2">
            <w:pPr>
              <w:widowControl/>
              <w:jc w:val="center"/>
              <w:rPr>
                <w:rFonts w:ascii="仿宋" w:hAnsi="仿宋" w:eastAsia="仿宋" w:cs="宋体"/>
                <w:color w:val="000000"/>
                <w:kern w:val="0"/>
                <w:szCs w:val="21"/>
              </w:rPr>
            </w:pPr>
            <w:r>
              <w:rPr>
                <w:rFonts w:ascii="仿宋" w:hAnsi="仿宋" w:eastAsia="仿宋" w:cs="宋体"/>
                <w:color w:val="000000"/>
                <w:kern w:val="0"/>
                <w:szCs w:val="21"/>
              </w:rPr>
              <w:t>125</w:t>
            </w:r>
          </w:p>
        </w:tc>
        <w:tc>
          <w:tcPr>
            <w:tcW w:w="1591" w:type="dxa"/>
            <w:tcBorders>
              <w:top w:val="nil"/>
              <w:left w:val="nil"/>
              <w:bottom w:val="single" w:color="auto" w:sz="4" w:space="0"/>
              <w:right w:val="single" w:color="auto" w:sz="4" w:space="0"/>
            </w:tcBorders>
            <w:noWrap/>
            <w:vAlign w:val="center"/>
          </w:tcPr>
          <w:p w14:paraId="21992FB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Z20231811146</w:t>
            </w:r>
          </w:p>
        </w:tc>
        <w:tc>
          <w:tcPr>
            <w:tcW w:w="3024" w:type="dxa"/>
            <w:tcBorders>
              <w:top w:val="nil"/>
              <w:left w:val="nil"/>
              <w:bottom w:val="single" w:color="auto" w:sz="4" w:space="0"/>
              <w:right w:val="single" w:color="auto" w:sz="4" w:space="0"/>
            </w:tcBorders>
            <w:noWrap w:val="0"/>
            <w:vAlign w:val="center"/>
          </w:tcPr>
          <w:p w14:paraId="69015398">
            <w:pPr>
              <w:widowControl/>
              <w:jc w:val="center"/>
              <w:rPr>
                <w:rFonts w:ascii="仿宋" w:hAnsi="仿宋" w:eastAsia="仿宋" w:cs="宋体"/>
                <w:color w:val="000000"/>
                <w:kern w:val="0"/>
                <w:szCs w:val="21"/>
              </w:rPr>
            </w:pPr>
            <w:r>
              <w:rPr>
                <w:rFonts w:ascii="仿宋" w:hAnsi="仿宋" w:eastAsia="仿宋" w:cs="宋体"/>
                <w:color w:val="000000"/>
                <w:kern w:val="0"/>
                <w:szCs w:val="21"/>
              </w:rPr>
              <w:t>灰铸铁制动鼓表面摩擦改性技术研究与应用</w:t>
            </w:r>
          </w:p>
        </w:tc>
        <w:tc>
          <w:tcPr>
            <w:tcW w:w="3375" w:type="dxa"/>
            <w:tcBorders>
              <w:top w:val="nil"/>
              <w:left w:val="nil"/>
              <w:bottom w:val="single" w:color="auto" w:sz="4" w:space="0"/>
              <w:right w:val="single" w:color="auto" w:sz="4" w:space="0"/>
            </w:tcBorders>
            <w:noWrap/>
            <w:vAlign w:val="center"/>
          </w:tcPr>
          <w:p w14:paraId="550F28E7">
            <w:pPr>
              <w:widowControl/>
              <w:jc w:val="center"/>
              <w:rPr>
                <w:rFonts w:ascii="仿宋" w:hAnsi="仿宋" w:eastAsia="仿宋" w:cs="宋体"/>
                <w:color w:val="000000"/>
                <w:kern w:val="0"/>
                <w:szCs w:val="21"/>
              </w:rPr>
            </w:pPr>
            <w:r>
              <w:rPr>
                <w:rFonts w:ascii="仿宋" w:hAnsi="仿宋" w:eastAsia="仿宋" w:cs="宋体"/>
                <w:color w:val="000000"/>
                <w:kern w:val="0"/>
                <w:szCs w:val="21"/>
              </w:rPr>
              <w:t>驻马店中集华骏铸造有限公司</w:t>
            </w:r>
          </w:p>
        </w:tc>
        <w:tc>
          <w:tcPr>
            <w:tcW w:w="1114" w:type="dxa"/>
            <w:tcBorders>
              <w:top w:val="nil"/>
              <w:left w:val="nil"/>
              <w:bottom w:val="single" w:color="auto" w:sz="4" w:space="0"/>
              <w:right w:val="single" w:color="auto" w:sz="4" w:space="0"/>
            </w:tcBorders>
            <w:noWrap/>
            <w:vAlign w:val="center"/>
          </w:tcPr>
          <w:p w14:paraId="3AB0A34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5A2BA9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EA57C13">
            <w:pPr>
              <w:widowControl/>
              <w:jc w:val="center"/>
              <w:rPr>
                <w:rFonts w:ascii="仿宋" w:hAnsi="仿宋" w:eastAsia="仿宋" w:cs="宋体"/>
                <w:color w:val="000000"/>
                <w:kern w:val="0"/>
                <w:szCs w:val="21"/>
              </w:rPr>
            </w:pPr>
            <w:r>
              <w:rPr>
                <w:rFonts w:ascii="仿宋" w:hAnsi="仿宋" w:eastAsia="仿宋" w:cs="宋体"/>
                <w:color w:val="000000"/>
                <w:kern w:val="0"/>
                <w:szCs w:val="21"/>
              </w:rPr>
              <w:t>126</w:t>
            </w:r>
          </w:p>
        </w:tc>
        <w:tc>
          <w:tcPr>
            <w:tcW w:w="1591" w:type="dxa"/>
            <w:tcBorders>
              <w:top w:val="nil"/>
              <w:left w:val="nil"/>
              <w:bottom w:val="single" w:color="auto" w:sz="4" w:space="0"/>
              <w:right w:val="single" w:color="auto" w:sz="4" w:space="0"/>
            </w:tcBorders>
            <w:noWrap/>
            <w:vAlign w:val="center"/>
          </w:tcPr>
          <w:p w14:paraId="529F55C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Z20231811147</w:t>
            </w:r>
          </w:p>
        </w:tc>
        <w:tc>
          <w:tcPr>
            <w:tcW w:w="3024" w:type="dxa"/>
            <w:tcBorders>
              <w:top w:val="nil"/>
              <w:left w:val="nil"/>
              <w:bottom w:val="single" w:color="auto" w:sz="4" w:space="0"/>
              <w:right w:val="single" w:color="auto" w:sz="4" w:space="0"/>
            </w:tcBorders>
            <w:noWrap w:val="0"/>
            <w:vAlign w:val="center"/>
          </w:tcPr>
          <w:p w14:paraId="32DB9899">
            <w:pPr>
              <w:widowControl/>
              <w:jc w:val="center"/>
              <w:rPr>
                <w:rFonts w:ascii="仿宋" w:hAnsi="仿宋" w:eastAsia="仿宋" w:cs="宋体"/>
                <w:color w:val="000000"/>
                <w:kern w:val="0"/>
                <w:szCs w:val="21"/>
              </w:rPr>
            </w:pPr>
            <w:r>
              <w:rPr>
                <w:rFonts w:ascii="仿宋" w:hAnsi="仿宋" w:eastAsia="仿宋" w:cs="宋体"/>
                <w:color w:val="000000"/>
                <w:kern w:val="0"/>
                <w:szCs w:val="21"/>
              </w:rPr>
              <w:t xml:space="preserve">新型绝缘复合材料的特种结构高性能电缆关键技术研发与产业化 </w:t>
            </w:r>
          </w:p>
        </w:tc>
        <w:tc>
          <w:tcPr>
            <w:tcW w:w="3375" w:type="dxa"/>
            <w:tcBorders>
              <w:top w:val="nil"/>
              <w:left w:val="nil"/>
              <w:bottom w:val="single" w:color="auto" w:sz="4" w:space="0"/>
              <w:right w:val="single" w:color="auto" w:sz="4" w:space="0"/>
            </w:tcBorders>
            <w:noWrap/>
            <w:vAlign w:val="center"/>
          </w:tcPr>
          <w:p w14:paraId="5DDE23F0">
            <w:pPr>
              <w:widowControl/>
              <w:jc w:val="center"/>
              <w:rPr>
                <w:rFonts w:ascii="仿宋" w:hAnsi="仿宋" w:eastAsia="仿宋" w:cs="宋体"/>
                <w:color w:val="000000"/>
                <w:kern w:val="0"/>
                <w:szCs w:val="21"/>
              </w:rPr>
            </w:pPr>
            <w:r>
              <w:rPr>
                <w:rFonts w:ascii="仿宋" w:hAnsi="仿宋" w:eastAsia="仿宋" w:cs="宋体"/>
                <w:color w:val="000000"/>
                <w:kern w:val="0"/>
                <w:szCs w:val="21"/>
              </w:rPr>
              <w:t>河南乐山电缆有限公司</w:t>
            </w:r>
          </w:p>
        </w:tc>
        <w:tc>
          <w:tcPr>
            <w:tcW w:w="1114" w:type="dxa"/>
            <w:tcBorders>
              <w:top w:val="nil"/>
              <w:left w:val="nil"/>
              <w:bottom w:val="single" w:color="auto" w:sz="4" w:space="0"/>
              <w:right w:val="single" w:color="auto" w:sz="4" w:space="0"/>
            </w:tcBorders>
            <w:noWrap/>
            <w:vAlign w:val="center"/>
          </w:tcPr>
          <w:p w14:paraId="33A4CE9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EAB44D2">
        <w:tblPrEx>
          <w:tblCellMar>
            <w:top w:w="0" w:type="dxa"/>
            <w:left w:w="108" w:type="dxa"/>
            <w:bottom w:w="0" w:type="dxa"/>
            <w:right w:w="108" w:type="dxa"/>
          </w:tblCellMar>
        </w:tblPrEx>
        <w:trPr>
          <w:trHeight w:val="525" w:hRule="atLeast"/>
        </w:trPr>
        <w:tc>
          <w:tcPr>
            <w:tcW w:w="677" w:type="dxa"/>
            <w:tcBorders>
              <w:top w:val="nil"/>
              <w:left w:val="single" w:color="auto" w:sz="4" w:space="0"/>
              <w:bottom w:val="single" w:color="auto" w:sz="4" w:space="0"/>
              <w:right w:val="single" w:color="auto" w:sz="4" w:space="0"/>
            </w:tcBorders>
            <w:noWrap/>
            <w:vAlign w:val="center"/>
          </w:tcPr>
          <w:p w14:paraId="2863949B">
            <w:pPr>
              <w:widowControl/>
              <w:jc w:val="center"/>
              <w:rPr>
                <w:rFonts w:ascii="仿宋" w:hAnsi="仿宋" w:eastAsia="仿宋" w:cs="宋体"/>
                <w:color w:val="000000"/>
                <w:kern w:val="0"/>
                <w:szCs w:val="21"/>
              </w:rPr>
            </w:pPr>
            <w:r>
              <w:rPr>
                <w:rFonts w:ascii="仿宋" w:hAnsi="仿宋" w:eastAsia="仿宋" w:cs="宋体"/>
                <w:color w:val="000000"/>
                <w:kern w:val="0"/>
                <w:szCs w:val="21"/>
              </w:rPr>
              <w:t>127</w:t>
            </w:r>
          </w:p>
        </w:tc>
        <w:tc>
          <w:tcPr>
            <w:tcW w:w="1591" w:type="dxa"/>
            <w:tcBorders>
              <w:top w:val="nil"/>
              <w:left w:val="nil"/>
              <w:bottom w:val="single" w:color="auto" w:sz="4" w:space="0"/>
              <w:right w:val="single" w:color="auto" w:sz="4" w:space="0"/>
            </w:tcBorders>
            <w:noWrap/>
            <w:vAlign w:val="center"/>
          </w:tcPr>
          <w:p w14:paraId="655FD31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Z20231811148</w:t>
            </w:r>
          </w:p>
        </w:tc>
        <w:tc>
          <w:tcPr>
            <w:tcW w:w="3024" w:type="dxa"/>
            <w:tcBorders>
              <w:top w:val="nil"/>
              <w:left w:val="nil"/>
              <w:bottom w:val="single" w:color="auto" w:sz="4" w:space="0"/>
              <w:right w:val="single" w:color="auto" w:sz="4" w:space="0"/>
            </w:tcBorders>
            <w:noWrap w:val="0"/>
            <w:vAlign w:val="center"/>
          </w:tcPr>
          <w:p w14:paraId="7292D719">
            <w:pPr>
              <w:widowControl/>
              <w:jc w:val="center"/>
              <w:rPr>
                <w:rFonts w:ascii="仿宋" w:hAnsi="仿宋" w:eastAsia="仿宋" w:cs="宋体"/>
                <w:color w:val="000000"/>
                <w:kern w:val="0"/>
                <w:szCs w:val="21"/>
              </w:rPr>
            </w:pPr>
            <w:r>
              <w:rPr>
                <w:rFonts w:ascii="仿宋" w:hAnsi="仿宋" w:eastAsia="仿宋" w:cs="宋体"/>
                <w:color w:val="000000"/>
                <w:kern w:val="0"/>
                <w:szCs w:val="21"/>
              </w:rPr>
              <w:t>非那雄胺原料药合成新工艺</w:t>
            </w:r>
          </w:p>
        </w:tc>
        <w:tc>
          <w:tcPr>
            <w:tcW w:w="3375" w:type="dxa"/>
            <w:tcBorders>
              <w:top w:val="nil"/>
              <w:left w:val="nil"/>
              <w:bottom w:val="single" w:color="auto" w:sz="4" w:space="0"/>
              <w:right w:val="single" w:color="auto" w:sz="4" w:space="0"/>
            </w:tcBorders>
            <w:noWrap/>
            <w:vAlign w:val="center"/>
          </w:tcPr>
          <w:p w14:paraId="622A369D">
            <w:pPr>
              <w:widowControl/>
              <w:jc w:val="center"/>
              <w:rPr>
                <w:rFonts w:ascii="仿宋" w:hAnsi="仿宋" w:eastAsia="仿宋" w:cs="宋体"/>
                <w:color w:val="000000"/>
                <w:kern w:val="0"/>
                <w:szCs w:val="21"/>
              </w:rPr>
            </w:pPr>
            <w:r>
              <w:rPr>
                <w:rFonts w:ascii="仿宋" w:hAnsi="仿宋" w:eastAsia="仿宋" w:cs="宋体"/>
                <w:color w:val="000000"/>
                <w:kern w:val="0"/>
                <w:szCs w:val="21"/>
              </w:rPr>
              <w:t>黄淮学院</w:t>
            </w:r>
          </w:p>
        </w:tc>
        <w:tc>
          <w:tcPr>
            <w:tcW w:w="1114" w:type="dxa"/>
            <w:tcBorders>
              <w:top w:val="nil"/>
              <w:left w:val="nil"/>
              <w:bottom w:val="single" w:color="auto" w:sz="4" w:space="0"/>
              <w:right w:val="single" w:color="auto" w:sz="4" w:space="0"/>
            </w:tcBorders>
            <w:noWrap/>
            <w:vAlign w:val="center"/>
          </w:tcPr>
          <w:p w14:paraId="12DE0EB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A7FAB3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CA11F80">
            <w:pPr>
              <w:widowControl/>
              <w:jc w:val="center"/>
              <w:rPr>
                <w:rFonts w:ascii="仿宋" w:hAnsi="仿宋" w:eastAsia="仿宋" w:cs="宋体"/>
                <w:color w:val="000000"/>
                <w:kern w:val="0"/>
                <w:szCs w:val="21"/>
              </w:rPr>
            </w:pPr>
            <w:r>
              <w:rPr>
                <w:rFonts w:ascii="仿宋" w:hAnsi="仿宋" w:eastAsia="仿宋" w:cs="宋体"/>
                <w:color w:val="000000"/>
                <w:kern w:val="0"/>
                <w:szCs w:val="21"/>
              </w:rPr>
              <w:t>128</w:t>
            </w:r>
          </w:p>
        </w:tc>
        <w:tc>
          <w:tcPr>
            <w:tcW w:w="1591" w:type="dxa"/>
            <w:tcBorders>
              <w:top w:val="nil"/>
              <w:left w:val="nil"/>
              <w:bottom w:val="single" w:color="auto" w:sz="4" w:space="0"/>
              <w:right w:val="single" w:color="auto" w:sz="4" w:space="0"/>
            </w:tcBorders>
            <w:noWrap/>
            <w:vAlign w:val="center"/>
          </w:tcPr>
          <w:p w14:paraId="32DA532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Z20231811151</w:t>
            </w:r>
          </w:p>
        </w:tc>
        <w:tc>
          <w:tcPr>
            <w:tcW w:w="3024" w:type="dxa"/>
            <w:tcBorders>
              <w:top w:val="nil"/>
              <w:left w:val="nil"/>
              <w:bottom w:val="single" w:color="auto" w:sz="4" w:space="0"/>
              <w:right w:val="single" w:color="auto" w:sz="4" w:space="0"/>
            </w:tcBorders>
            <w:noWrap w:val="0"/>
            <w:vAlign w:val="center"/>
          </w:tcPr>
          <w:p w14:paraId="24888DDD">
            <w:pPr>
              <w:widowControl/>
              <w:jc w:val="center"/>
              <w:rPr>
                <w:rFonts w:ascii="仿宋" w:hAnsi="仿宋" w:eastAsia="仿宋" w:cs="宋体"/>
                <w:color w:val="000000"/>
                <w:kern w:val="0"/>
                <w:szCs w:val="21"/>
              </w:rPr>
            </w:pPr>
            <w:r>
              <w:rPr>
                <w:rFonts w:ascii="仿宋" w:hAnsi="仿宋" w:eastAsia="仿宋" w:cs="宋体"/>
                <w:color w:val="000000"/>
                <w:kern w:val="0"/>
                <w:szCs w:val="21"/>
              </w:rPr>
              <w:t>夏枯草选育培优加工一体化关键技术及产业化研究</w:t>
            </w:r>
          </w:p>
        </w:tc>
        <w:tc>
          <w:tcPr>
            <w:tcW w:w="3375" w:type="dxa"/>
            <w:tcBorders>
              <w:top w:val="nil"/>
              <w:left w:val="nil"/>
              <w:bottom w:val="single" w:color="auto" w:sz="4" w:space="0"/>
              <w:right w:val="single" w:color="auto" w:sz="4" w:space="0"/>
            </w:tcBorders>
            <w:noWrap/>
            <w:vAlign w:val="center"/>
          </w:tcPr>
          <w:p w14:paraId="5C9217A5">
            <w:pPr>
              <w:widowControl/>
              <w:jc w:val="center"/>
              <w:rPr>
                <w:rFonts w:ascii="仿宋" w:hAnsi="仿宋" w:eastAsia="仿宋" w:cs="宋体"/>
                <w:color w:val="000000"/>
                <w:kern w:val="0"/>
                <w:szCs w:val="21"/>
              </w:rPr>
            </w:pPr>
            <w:r>
              <w:rPr>
                <w:rFonts w:ascii="仿宋" w:hAnsi="仿宋" w:eastAsia="仿宋" w:cs="宋体"/>
                <w:color w:val="000000"/>
                <w:kern w:val="0"/>
                <w:szCs w:val="21"/>
              </w:rPr>
              <w:t>河南天弘绿源药业有限公司</w:t>
            </w:r>
          </w:p>
        </w:tc>
        <w:tc>
          <w:tcPr>
            <w:tcW w:w="1114" w:type="dxa"/>
            <w:tcBorders>
              <w:top w:val="nil"/>
              <w:left w:val="nil"/>
              <w:bottom w:val="single" w:color="auto" w:sz="4" w:space="0"/>
              <w:right w:val="single" w:color="auto" w:sz="4" w:space="0"/>
            </w:tcBorders>
            <w:noWrap/>
            <w:vAlign w:val="center"/>
          </w:tcPr>
          <w:p w14:paraId="34EA145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BFB7721">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6CA4919C">
            <w:pPr>
              <w:widowControl/>
              <w:jc w:val="center"/>
              <w:rPr>
                <w:rFonts w:ascii="仿宋" w:hAnsi="仿宋" w:eastAsia="仿宋" w:cs="宋体"/>
                <w:color w:val="000000"/>
                <w:kern w:val="0"/>
                <w:szCs w:val="21"/>
              </w:rPr>
            </w:pPr>
            <w:r>
              <w:rPr>
                <w:rFonts w:ascii="仿宋" w:hAnsi="仿宋" w:eastAsia="仿宋" w:cs="宋体"/>
                <w:color w:val="000000"/>
                <w:kern w:val="0"/>
                <w:szCs w:val="21"/>
              </w:rPr>
              <w:t>129</w:t>
            </w:r>
          </w:p>
        </w:tc>
        <w:tc>
          <w:tcPr>
            <w:tcW w:w="1591" w:type="dxa"/>
            <w:tcBorders>
              <w:top w:val="nil"/>
              <w:left w:val="nil"/>
              <w:bottom w:val="single" w:color="auto" w:sz="4" w:space="0"/>
              <w:right w:val="single" w:color="auto" w:sz="4" w:space="0"/>
            </w:tcBorders>
            <w:noWrap/>
            <w:vAlign w:val="center"/>
          </w:tcPr>
          <w:p w14:paraId="3867997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Z20231811152</w:t>
            </w:r>
          </w:p>
        </w:tc>
        <w:tc>
          <w:tcPr>
            <w:tcW w:w="3024" w:type="dxa"/>
            <w:tcBorders>
              <w:top w:val="nil"/>
              <w:left w:val="nil"/>
              <w:bottom w:val="single" w:color="auto" w:sz="4" w:space="0"/>
              <w:right w:val="single" w:color="auto" w:sz="4" w:space="0"/>
            </w:tcBorders>
            <w:noWrap w:val="0"/>
            <w:vAlign w:val="center"/>
          </w:tcPr>
          <w:p w14:paraId="01E236CC">
            <w:pPr>
              <w:widowControl/>
              <w:jc w:val="center"/>
              <w:rPr>
                <w:rFonts w:ascii="仿宋" w:hAnsi="仿宋" w:eastAsia="仿宋" w:cs="宋体"/>
                <w:color w:val="000000"/>
                <w:kern w:val="0"/>
                <w:szCs w:val="21"/>
              </w:rPr>
            </w:pPr>
            <w:r>
              <w:rPr>
                <w:rFonts w:ascii="仿宋" w:hAnsi="仿宋" w:eastAsia="仿宋" w:cs="宋体"/>
                <w:color w:val="000000"/>
                <w:kern w:val="0"/>
                <w:szCs w:val="21"/>
              </w:rPr>
              <w:t>“仿野生淫羊藿”成果转化与应用推广</w:t>
            </w:r>
          </w:p>
        </w:tc>
        <w:tc>
          <w:tcPr>
            <w:tcW w:w="3375" w:type="dxa"/>
            <w:tcBorders>
              <w:top w:val="nil"/>
              <w:left w:val="nil"/>
              <w:bottom w:val="single" w:color="auto" w:sz="4" w:space="0"/>
              <w:right w:val="single" w:color="auto" w:sz="4" w:space="0"/>
            </w:tcBorders>
            <w:noWrap/>
            <w:vAlign w:val="center"/>
          </w:tcPr>
          <w:p w14:paraId="15E92858">
            <w:pPr>
              <w:widowControl/>
              <w:jc w:val="center"/>
              <w:rPr>
                <w:rFonts w:ascii="仿宋" w:hAnsi="仿宋" w:eastAsia="仿宋" w:cs="宋体"/>
                <w:color w:val="000000"/>
                <w:kern w:val="0"/>
                <w:szCs w:val="21"/>
              </w:rPr>
            </w:pPr>
            <w:r>
              <w:rPr>
                <w:rFonts w:ascii="仿宋" w:hAnsi="仿宋" w:eastAsia="仿宋" w:cs="宋体"/>
                <w:color w:val="000000"/>
                <w:kern w:val="0"/>
                <w:szCs w:val="21"/>
              </w:rPr>
              <w:t>河南丰惠中药材发展有限公司</w:t>
            </w:r>
          </w:p>
        </w:tc>
        <w:tc>
          <w:tcPr>
            <w:tcW w:w="1114" w:type="dxa"/>
            <w:tcBorders>
              <w:top w:val="nil"/>
              <w:left w:val="nil"/>
              <w:bottom w:val="single" w:color="auto" w:sz="4" w:space="0"/>
              <w:right w:val="single" w:color="auto" w:sz="4" w:space="0"/>
            </w:tcBorders>
            <w:noWrap/>
            <w:vAlign w:val="center"/>
          </w:tcPr>
          <w:p w14:paraId="59CE487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757DEFC">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00898A7">
            <w:pPr>
              <w:widowControl/>
              <w:jc w:val="center"/>
              <w:rPr>
                <w:rFonts w:ascii="仿宋" w:hAnsi="仿宋" w:eastAsia="仿宋" w:cs="宋体"/>
                <w:color w:val="000000"/>
                <w:kern w:val="0"/>
                <w:szCs w:val="21"/>
              </w:rPr>
            </w:pPr>
            <w:r>
              <w:rPr>
                <w:rFonts w:ascii="仿宋" w:hAnsi="仿宋" w:eastAsia="仿宋" w:cs="宋体"/>
                <w:color w:val="000000"/>
                <w:kern w:val="0"/>
                <w:szCs w:val="21"/>
              </w:rPr>
              <w:t>130</w:t>
            </w:r>
          </w:p>
        </w:tc>
        <w:tc>
          <w:tcPr>
            <w:tcW w:w="1591" w:type="dxa"/>
            <w:tcBorders>
              <w:top w:val="nil"/>
              <w:left w:val="nil"/>
              <w:bottom w:val="single" w:color="auto" w:sz="4" w:space="0"/>
              <w:right w:val="single" w:color="auto" w:sz="4" w:space="0"/>
            </w:tcBorders>
            <w:noWrap/>
            <w:vAlign w:val="center"/>
          </w:tcPr>
          <w:p w14:paraId="4864BED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Z20231811153</w:t>
            </w:r>
          </w:p>
        </w:tc>
        <w:tc>
          <w:tcPr>
            <w:tcW w:w="3024" w:type="dxa"/>
            <w:tcBorders>
              <w:top w:val="nil"/>
              <w:left w:val="nil"/>
              <w:bottom w:val="single" w:color="auto" w:sz="4" w:space="0"/>
              <w:right w:val="single" w:color="auto" w:sz="4" w:space="0"/>
            </w:tcBorders>
            <w:noWrap w:val="0"/>
            <w:vAlign w:val="center"/>
          </w:tcPr>
          <w:p w14:paraId="33CC3D90">
            <w:pPr>
              <w:widowControl/>
              <w:jc w:val="center"/>
              <w:rPr>
                <w:rFonts w:ascii="仿宋" w:hAnsi="仿宋" w:eastAsia="仿宋" w:cs="宋体"/>
                <w:color w:val="000000"/>
                <w:kern w:val="0"/>
                <w:szCs w:val="21"/>
              </w:rPr>
            </w:pPr>
            <w:r>
              <w:rPr>
                <w:rFonts w:ascii="仿宋" w:hAnsi="仿宋" w:eastAsia="仿宋" w:cs="宋体"/>
                <w:color w:val="000000"/>
                <w:kern w:val="0"/>
                <w:szCs w:val="21"/>
              </w:rPr>
              <w:t>超薄高强度干法隔膜关键技术及产业化应用</w:t>
            </w:r>
          </w:p>
        </w:tc>
        <w:tc>
          <w:tcPr>
            <w:tcW w:w="3375" w:type="dxa"/>
            <w:tcBorders>
              <w:top w:val="nil"/>
              <w:left w:val="nil"/>
              <w:bottom w:val="single" w:color="auto" w:sz="4" w:space="0"/>
              <w:right w:val="single" w:color="auto" w:sz="4" w:space="0"/>
            </w:tcBorders>
            <w:noWrap/>
            <w:vAlign w:val="center"/>
          </w:tcPr>
          <w:p w14:paraId="4CFDDA57">
            <w:pPr>
              <w:widowControl/>
              <w:jc w:val="center"/>
              <w:rPr>
                <w:rFonts w:ascii="仿宋" w:hAnsi="仿宋" w:eastAsia="仿宋" w:cs="宋体"/>
                <w:color w:val="000000"/>
                <w:kern w:val="0"/>
                <w:szCs w:val="21"/>
              </w:rPr>
            </w:pPr>
            <w:r>
              <w:rPr>
                <w:rFonts w:ascii="仿宋" w:hAnsi="仿宋" w:eastAsia="仿宋" w:cs="宋体"/>
                <w:color w:val="000000"/>
                <w:kern w:val="0"/>
                <w:szCs w:val="21"/>
              </w:rPr>
              <w:t>河南惠强新能源材料科技股份有限公司</w:t>
            </w:r>
          </w:p>
        </w:tc>
        <w:tc>
          <w:tcPr>
            <w:tcW w:w="1114" w:type="dxa"/>
            <w:tcBorders>
              <w:top w:val="nil"/>
              <w:left w:val="nil"/>
              <w:bottom w:val="single" w:color="auto" w:sz="4" w:space="0"/>
              <w:right w:val="single" w:color="auto" w:sz="4" w:space="0"/>
            </w:tcBorders>
            <w:noWrap/>
            <w:vAlign w:val="center"/>
          </w:tcPr>
          <w:p w14:paraId="7E2C0764">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EBFA826">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52E1396">
            <w:pPr>
              <w:widowControl/>
              <w:jc w:val="center"/>
              <w:rPr>
                <w:rFonts w:ascii="仿宋" w:hAnsi="仿宋" w:eastAsia="仿宋" w:cs="宋体"/>
                <w:color w:val="000000"/>
                <w:kern w:val="0"/>
                <w:szCs w:val="21"/>
              </w:rPr>
            </w:pPr>
            <w:r>
              <w:rPr>
                <w:rFonts w:ascii="仿宋" w:hAnsi="仿宋" w:eastAsia="仿宋" w:cs="宋体"/>
                <w:color w:val="000000"/>
                <w:kern w:val="0"/>
                <w:szCs w:val="21"/>
              </w:rPr>
              <w:t>131</w:t>
            </w:r>
          </w:p>
        </w:tc>
        <w:tc>
          <w:tcPr>
            <w:tcW w:w="1591" w:type="dxa"/>
            <w:tcBorders>
              <w:top w:val="nil"/>
              <w:left w:val="nil"/>
              <w:bottom w:val="single" w:color="auto" w:sz="4" w:space="0"/>
              <w:right w:val="single" w:color="auto" w:sz="4" w:space="0"/>
            </w:tcBorders>
            <w:noWrap/>
            <w:vAlign w:val="center"/>
          </w:tcPr>
          <w:p w14:paraId="7D5468B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Z20231811155</w:t>
            </w:r>
          </w:p>
        </w:tc>
        <w:tc>
          <w:tcPr>
            <w:tcW w:w="3024" w:type="dxa"/>
            <w:tcBorders>
              <w:top w:val="nil"/>
              <w:left w:val="nil"/>
              <w:bottom w:val="single" w:color="auto" w:sz="4" w:space="0"/>
              <w:right w:val="single" w:color="auto" w:sz="4" w:space="0"/>
            </w:tcBorders>
            <w:noWrap w:val="0"/>
            <w:vAlign w:val="center"/>
          </w:tcPr>
          <w:p w14:paraId="59E9350E">
            <w:pPr>
              <w:widowControl/>
              <w:jc w:val="center"/>
              <w:rPr>
                <w:rFonts w:ascii="仿宋" w:hAnsi="仿宋" w:eastAsia="仿宋" w:cs="宋体"/>
                <w:color w:val="000000"/>
                <w:kern w:val="0"/>
                <w:szCs w:val="21"/>
              </w:rPr>
            </w:pPr>
            <w:r>
              <w:rPr>
                <w:rFonts w:ascii="仿宋" w:hAnsi="仿宋" w:eastAsia="仿宋" w:cs="宋体"/>
                <w:color w:val="000000"/>
                <w:kern w:val="0"/>
                <w:szCs w:val="21"/>
              </w:rPr>
              <w:t>清肺排毒5号（厚朴麻黄汤）中药复方制剂研发及产业化</w:t>
            </w:r>
          </w:p>
        </w:tc>
        <w:tc>
          <w:tcPr>
            <w:tcW w:w="3375" w:type="dxa"/>
            <w:tcBorders>
              <w:top w:val="nil"/>
              <w:left w:val="nil"/>
              <w:bottom w:val="single" w:color="auto" w:sz="4" w:space="0"/>
              <w:right w:val="single" w:color="auto" w:sz="4" w:space="0"/>
            </w:tcBorders>
            <w:noWrap/>
            <w:vAlign w:val="center"/>
          </w:tcPr>
          <w:p w14:paraId="2EF51A24">
            <w:pPr>
              <w:widowControl/>
              <w:jc w:val="center"/>
              <w:rPr>
                <w:rFonts w:ascii="仿宋" w:hAnsi="仿宋" w:eastAsia="仿宋" w:cs="宋体"/>
                <w:color w:val="000000"/>
                <w:kern w:val="0"/>
                <w:szCs w:val="21"/>
              </w:rPr>
            </w:pPr>
            <w:r>
              <w:rPr>
                <w:rFonts w:ascii="仿宋" w:hAnsi="仿宋" w:eastAsia="仿宋" w:cs="宋体"/>
                <w:color w:val="000000"/>
                <w:kern w:val="0"/>
                <w:szCs w:val="21"/>
              </w:rPr>
              <w:t>爱民药业集团股份有限公司</w:t>
            </w:r>
          </w:p>
        </w:tc>
        <w:tc>
          <w:tcPr>
            <w:tcW w:w="1114" w:type="dxa"/>
            <w:tcBorders>
              <w:top w:val="nil"/>
              <w:left w:val="nil"/>
              <w:bottom w:val="single" w:color="auto" w:sz="4" w:space="0"/>
              <w:right w:val="single" w:color="auto" w:sz="4" w:space="0"/>
            </w:tcBorders>
            <w:noWrap/>
            <w:vAlign w:val="center"/>
          </w:tcPr>
          <w:p w14:paraId="1F5A660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7ADA1B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8A64F87">
            <w:pPr>
              <w:widowControl/>
              <w:jc w:val="center"/>
              <w:rPr>
                <w:rFonts w:ascii="仿宋" w:hAnsi="仿宋" w:eastAsia="仿宋" w:cs="宋体"/>
                <w:color w:val="000000"/>
                <w:kern w:val="0"/>
                <w:szCs w:val="21"/>
              </w:rPr>
            </w:pPr>
            <w:r>
              <w:rPr>
                <w:rFonts w:ascii="仿宋" w:hAnsi="仿宋" w:eastAsia="仿宋" w:cs="宋体"/>
                <w:color w:val="000000"/>
                <w:kern w:val="0"/>
                <w:szCs w:val="21"/>
              </w:rPr>
              <w:t>132</w:t>
            </w:r>
          </w:p>
        </w:tc>
        <w:tc>
          <w:tcPr>
            <w:tcW w:w="1591" w:type="dxa"/>
            <w:tcBorders>
              <w:top w:val="nil"/>
              <w:left w:val="nil"/>
              <w:bottom w:val="single" w:color="auto" w:sz="4" w:space="0"/>
              <w:right w:val="single" w:color="auto" w:sz="4" w:space="0"/>
            </w:tcBorders>
            <w:noWrap/>
            <w:vAlign w:val="center"/>
          </w:tcPr>
          <w:p w14:paraId="69343E3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Z20231811156</w:t>
            </w:r>
          </w:p>
        </w:tc>
        <w:tc>
          <w:tcPr>
            <w:tcW w:w="3024" w:type="dxa"/>
            <w:tcBorders>
              <w:top w:val="nil"/>
              <w:left w:val="nil"/>
              <w:bottom w:val="single" w:color="auto" w:sz="4" w:space="0"/>
              <w:right w:val="single" w:color="auto" w:sz="4" w:space="0"/>
            </w:tcBorders>
            <w:noWrap w:val="0"/>
            <w:vAlign w:val="center"/>
          </w:tcPr>
          <w:p w14:paraId="19A128E8">
            <w:pPr>
              <w:widowControl/>
              <w:jc w:val="center"/>
              <w:rPr>
                <w:rFonts w:ascii="仿宋" w:hAnsi="仿宋" w:eastAsia="仿宋" w:cs="宋体"/>
                <w:color w:val="000000"/>
                <w:kern w:val="0"/>
                <w:szCs w:val="21"/>
              </w:rPr>
            </w:pPr>
            <w:r>
              <w:rPr>
                <w:rFonts w:ascii="仿宋" w:hAnsi="仿宋" w:eastAsia="仿宋" w:cs="宋体"/>
                <w:color w:val="000000"/>
                <w:kern w:val="0"/>
                <w:szCs w:val="21"/>
              </w:rPr>
              <w:t>新型环氧锌基聚酯护栏在高速公路中的推广及应用</w:t>
            </w:r>
          </w:p>
        </w:tc>
        <w:tc>
          <w:tcPr>
            <w:tcW w:w="3375" w:type="dxa"/>
            <w:tcBorders>
              <w:top w:val="nil"/>
              <w:left w:val="nil"/>
              <w:bottom w:val="single" w:color="auto" w:sz="4" w:space="0"/>
              <w:right w:val="single" w:color="auto" w:sz="4" w:space="0"/>
            </w:tcBorders>
            <w:noWrap/>
            <w:vAlign w:val="center"/>
          </w:tcPr>
          <w:p w14:paraId="45CC5452">
            <w:pPr>
              <w:widowControl/>
              <w:jc w:val="center"/>
              <w:rPr>
                <w:rFonts w:ascii="仿宋" w:hAnsi="仿宋" w:eastAsia="仿宋" w:cs="宋体"/>
                <w:color w:val="000000"/>
                <w:kern w:val="0"/>
                <w:szCs w:val="21"/>
              </w:rPr>
            </w:pPr>
            <w:r>
              <w:rPr>
                <w:rFonts w:ascii="仿宋" w:hAnsi="仿宋" w:eastAsia="仿宋" w:cs="宋体"/>
                <w:color w:val="000000"/>
                <w:kern w:val="0"/>
                <w:szCs w:val="21"/>
              </w:rPr>
              <w:t>河南中联交通产业发展有限公司</w:t>
            </w:r>
          </w:p>
        </w:tc>
        <w:tc>
          <w:tcPr>
            <w:tcW w:w="1114" w:type="dxa"/>
            <w:tcBorders>
              <w:top w:val="nil"/>
              <w:left w:val="nil"/>
              <w:bottom w:val="single" w:color="auto" w:sz="4" w:space="0"/>
              <w:right w:val="single" w:color="auto" w:sz="4" w:space="0"/>
            </w:tcBorders>
            <w:noWrap/>
            <w:vAlign w:val="center"/>
          </w:tcPr>
          <w:p w14:paraId="7831FC3B">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B692DE0">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13C416B">
            <w:pPr>
              <w:widowControl/>
              <w:jc w:val="center"/>
              <w:rPr>
                <w:rFonts w:ascii="仿宋" w:hAnsi="仿宋" w:eastAsia="仿宋" w:cs="宋体"/>
                <w:color w:val="000000"/>
                <w:kern w:val="0"/>
                <w:szCs w:val="21"/>
              </w:rPr>
            </w:pPr>
            <w:r>
              <w:rPr>
                <w:rFonts w:ascii="仿宋" w:hAnsi="仿宋" w:eastAsia="仿宋" w:cs="宋体"/>
                <w:color w:val="000000"/>
                <w:kern w:val="0"/>
                <w:szCs w:val="21"/>
              </w:rPr>
              <w:t>133</w:t>
            </w:r>
          </w:p>
        </w:tc>
        <w:tc>
          <w:tcPr>
            <w:tcW w:w="1591" w:type="dxa"/>
            <w:tcBorders>
              <w:top w:val="nil"/>
              <w:left w:val="nil"/>
              <w:bottom w:val="single" w:color="auto" w:sz="4" w:space="0"/>
              <w:right w:val="single" w:color="auto" w:sz="4" w:space="0"/>
            </w:tcBorders>
            <w:noWrap/>
            <w:vAlign w:val="center"/>
          </w:tcPr>
          <w:p w14:paraId="348DFD2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Z20231811157</w:t>
            </w:r>
          </w:p>
        </w:tc>
        <w:tc>
          <w:tcPr>
            <w:tcW w:w="3024" w:type="dxa"/>
            <w:tcBorders>
              <w:top w:val="nil"/>
              <w:left w:val="nil"/>
              <w:bottom w:val="single" w:color="auto" w:sz="4" w:space="0"/>
              <w:right w:val="single" w:color="auto" w:sz="4" w:space="0"/>
            </w:tcBorders>
            <w:noWrap w:val="0"/>
            <w:vAlign w:val="center"/>
          </w:tcPr>
          <w:p w14:paraId="19F0DB80">
            <w:pPr>
              <w:widowControl/>
              <w:jc w:val="center"/>
              <w:rPr>
                <w:rFonts w:ascii="仿宋" w:hAnsi="仿宋" w:eastAsia="仿宋" w:cs="宋体"/>
                <w:color w:val="000000"/>
                <w:kern w:val="0"/>
                <w:szCs w:val="21"/>
              </w:rPr>
            </w:pPr>
            <w:r>
              <w:rPr>
                <w:rFonts w:ascii="仿宋" w:hAnsi="仿宋" w:eastAsia="仿宋" w:cs="宋体"/>
                <w:color w:val="000000"/>
                <w:kern w:val="0"/>
                <w:szCs w:val="21"/>
              </w:rPr>
              <w:t>无耳托板螺母研制</w:t>
            </w:r>
          </w:p>
        </w:tc>
        <w:tc>
          <w:tcPr>
            <w:tcW w:w="3375" w:type="dxa"/>
            <w:tcBorders>
              <w:top w:val="nil"/>
              <w:left w:val="nil"/>
              <w:bottom w:val="single" w:color="auto" w:sz="4" w:space="0"/>
              <w:right w:val="single" w:color="auto" w:sz="4" w:space="0"/>
            </w:tcBorders>
            <w:noWrap/>
            <w:vAlign w:val="center"/>
          </w:tcPr>
          <w:p w14:paraId="2BFE0968">
            <w:pPr>
              <w:widowControl/>
              <w:jc w:val="center"/>
              <w:rPr>
                <w:rFonts w:ascii="仿宋" w:hAnsi="仿宋" w:eastAsia="仿宋" w:cs="宋体"/>
                <w:color w:val="000000"/>
                <w:kern w:val="0"/>
                <w:szCs w:val="21"/>
              </w:rPr>
            </w:pPr>
            <w:r>
              <w:rPr>
                <w:rFonts w:ascii="仿宋" w:hAnsi="仿宋" w:eastAsia="仿宋" w:cs="宋体"/>
                <w:color w:val="000000"/>
                <w:kern w:val="0"/>
                <w:szCs w:val="21"/>
              </w:rPr>
              <w:t>河南航天精工制造有限公司</w:t>
            </w:r>
          </w:p>
        </w:tc>
        <w:tc>
          <w:tcPr>
            <w:tcW w:w="1114" w:type="dxa"/>
            <w:tcBorders>
              <w:top w:val="nil"/>
              <w:left w:val="nil"/>
              <w:bottom w:val="single" w:color="auto" w:sz="4" w:space="0"/>
              <w:right w:val="single" w:color="auto" w:sz="4" w:space="0"/>
            </w:tcBorders>
            <w:noWrap/>
            <w:vAlign w:val="center"/>
          </w:tcPr>
          <w:p w14:paraId="0FE0C1F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26FB9E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3BA1658">
            <w:pPr>
              <w:widowControl/>
              <w:jc w:val="center"/>
              <w:rPr>
                <w:rFonts w:ascii="仿宋" w:hAnsi="仿宋" w:eastAsia="仿宋" w:cs="宋体"/>
                <w:color w:val="000000"/>
                <w:kern w:val="0"/>
                <w:szCs w:val="21"/>
              </w:rPr>
            </w:pPr>
            <w:r>
              <w:rPr>
                <w:rFonts w:ascii="仿宋" w:hAnsi="仿宋" w:eastAsia="仿宋" w:cs="宋体"/>
                <w:color w:val="000000"/>
                <w:kern w:val="0"/>
                <w:szCs w:val="21"/>
              </w:rPr>
              <w:t>134</w:t>
            </w:r>
          </w:p>
        </w:tc>
        <w:tc>
          <w:tcPr>
            <w:tcW w:w="1591" w:type="dxa"/>
            <w:tcBorders>
              <w:top w:val="nil"/>
              <w:left w:val="nil"/>
              <w:bottom w:val="single" w:color="auto" w:sz="4" w:space="0"/>
              <w:right w:val="single" w:color="auto" w:sz="4" w:space="0"/>
            </w:tcBorders>
            <w:noWrap/>
            <w:vAlign w:val="center"/>
          </w:tcPr>
          <w:p w14:paraId="0B20CA7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Z20231811158</w:t>
            </w:r>
          </w:p>
        </w:tc>
        <w:tc>
          <w:tcPr>
            <w:tcW w:w="3024" w:type="dxa"/>
            <w:tcBorders>
              <w:top w:val="nil"/>
              <w:left w:val="nil"/>
              <w:bottom w:val="single" w:color="auto" w:sz="4" w:space="0"/>
              <w:right w:val="single" w:color="auto" w:sz="4" w:space="0"/>
            </w:tcBorders>
            <w:noWrap w:val="0"/>
            <w:vAlign w:val="center"/>
          </w:tcPr>
          <w:p w14:paraId="67848959">
            <w:pPr>
              <w:widowControl/>
              <w:jc w:val="center"/>
              <w:rPr>
                <w:rFonts w:ascii="仿宋" w:hAnsi="仿宋" w:eastAsia="仿宋" w:cs="宋体"/>
                <w:color w:val="000000"/>
                <w:kern w:val="0"/>
                <w:szCs w:val="21"/>
              </w:rPr>
            </w:pPr>
            <w:r>
              <w:rPr>
                <w:rFonts w:ascii="仿宋" w:hAnsi="仿宋" w:eastAsia="仿宋" w:cs="宋体"/>
                <w:color w:val="000000"/>
                <w:kern w:val="0"/>
                <w:szCs w:val="21"/>
              </w:rPr>
              <w:t>利用工业废弃物制备绿色石膏基复合材料</w:t>
            </w:r>
          </w:p>
        </w:tc>
        <w:tc>
          <w:tcPr>
            <w:tcW w:w="3375" w:type="dxa"/>
            <w:tcBorders>
              <w:top w:val="nil"/>
              <w:left w:val="nil"/>
              <w:bottom w:val="single" w:color="auto" w:sz="4" w:space="0"/>
              <w:right w:val="single" w:color="auto" w:sz="4" w:space="0"/>
            </w:tcBorders>
            <w:noWrap/>
            <w:vAlign w:val="center"/>
          </w:tcPr>
          <w:p w14:paraId="3C5AA756">
            <w:pPr>
              <w:widowControl/>
              <w:jc w:val="center"/>
              <w:rPr>
                <w:rFonts w:ascii="仿宋" w:hAnsi="仿宋" w:eastAsia="仿宋" w:cs="宋体"/>
                <w:color w:val="000000"/>
                <w:kern w:val="0"/>
                <w:szCs w:val="21"/>
              </w:rPr>
            </w:pPr>
            <w:r>
              <w:rPr>
                <w:rFonts w:ascii="仿宋" w:hAnsi="仿宋" w:eastAsia="仿宋" w:cs="宋体"/>
                <w:color w:val="000000"/>
                <w:kern w:val="0"/>
                <w:szCs w:val="21"/>
              </w:rPr>
              <w:t>信阳市灵石科技有限公司</w:t>
            </w:r>
          </w:p>
        </w:tc>
        <w:tc>
          <w:tcPr>
            <w:tcW w:w="1114" w:type="dxa"/>
            <w:tcBorders>
              <w:top w:val="nil"/>
              <w:left w:val="nil"/>
              <w:bottom w:val="single" w:color="auto" w:sz="4" w:space="0"/>
              <w:right w:val="single" w:color="auto" w:sz="4" w:space="0"/>
            </w:tcBorders>
            <w:noWrap/>
            <w:vAlign w:val="center"/>
          </w:tcPr>
          <w:p w14:paraId="6C94608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8F48765">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037190E0">
            <w:pPr>
              <w:widowControl/>
              <w:jc w:val="center"/>
              <w:rPr>
                <w:rFonts w:ascii="仿宋" w:hAnsi="仿宋" w:eastAsia="仿宋" w:cs="宋体"/>
                <w:color w:val="000000"/>
                <w:kern w:val="0"/>
                <w:szCs w:val="21"/>
              </w:rPr>
            </w:pPr>
            <w:r>
              <w:rPr>
                <w:rFonts w:ascii="仿宋" w:hAnsi="仿宋" w:eastAsia="仿宋" w:cs="宋体"/>
                <w:color w:val="000000"/>
                <w:kern w:val="0"/>
                <w:szCs w:val="21"/>
              </w:rPr>
              <w:t>135</w:t>
            </w:r>
          </w:p>
        </w:tc>
        <w:tc>
          <w:tcPr>
            <w:tcW w:w="1591" w:type="dxa"/>
            <w:tcBorders>
              <w:top w:val="nil"/>
              <w:left w:val="nil"/>
              <w:bottom w:val="single" w:color="auto" w:sz="4" w:space="0"/>
              <w:right w:val="single" w:color="auto" w:sz="4" w:space="0"/>
            </w:tcBorders>
            <w:noWrap/>
            <w:vAlign w:val="center"/>
          </w:tcPr>
          <w:p w14:paraId="2D3F26D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Z20231811160</w:t>
            </w:r>
          </w:p>
        </w:tc>
        <w:tc>
          <w:tcPr>
            <w:tcW w:w="3024" w:type="dxa"/>
            <w:tcBorders>
              <w:top w:val="nil"/>
              <w:left w:val="nil"/>
              <w:bottom w:val="single" w:color="auto" w:sz="4" w:space="0"/>
              <w:right w:val="single" w:color="auto" w:sz="4" w:space="0"/>
            </w:tcBorders>
            <w:noWrap w:val="0"/>
            <w:vAlign w:val="center"/>
          </w:tcPr>
          <w:p w14:paraId="0FC741C8">
            <w:pPr>
              <w:widowControl/>
              <w:jc w:val="center"/>
              <w:rPr>
                <w:rFonts w:ascii="仿宋" w:hAnsi="仿宋" w:eastAsia="仿宋" w:cs="宋体"/>
                <w:color w:val="000000"/>
                <w:kern w:val="0"/>
                <w:szCs w:val="21"/>
              </w:rPr>
            </w:pPr>
            <w:r>
              <w:rPr>
                <w:rFonts w:ascii="仿宋" w:hAnsi="仿宋" w:eastAsia="仿宋" w:cs="宋体"/>
                <w:color w:val="000000"/>
                <w:kern w:val="0"/>
                <w:szCs w:val="21"/>
              </w:rPr>
              <w:t>信阳毛尖适制茶树品种选育与推广</w:t>
            </w:r>
          </w:p>
        </w:tc>
        <w:tc>
          <w:tcPr>
            <w:tcW w:w="3375" w:type="dxa"/>
            <w:tcBorders>
              <w:top w:val="nil"/>
              <w:left w:val="nil"/>
              <w:bottom w:val="single" w:color="auto" w:sz="4" w:space="0"/>
              <w:right w:val="single" w:color="auto" w:sz="4" w:space="0"/>
            </w:tcBorders>
            <w:noWrap/>
            <w:vAlign w:val="center"/>
          </w:tcPr>
          <w:p w14:paraId="74C73EEB">
            <w:pPr>
              <w:widowControl/>
              <w:jc w:val="center"/>
              <w:rPr>
                <w:rFonts w:ascii="仿宋" w:hAnsi="仿宋" w:eastAsia="仿宋" w:cs="宋体"/>
                <w:color w:val="000000"/>
                <w:kern w:val="0"/>
                <w:szCs w:val="21"/>
              </w:rPr>
            </w:pPr>
            <w:r>
              <w:rPr>
                <w:rFonts w:ascii="仿宋" w:hAnsi="仿宋" w:eastAsia="仿宋" w:cs="宋体"/>
                <w:color w:val="000000"/>
                <w:kern w:val="0"/>
                <w:szCs w:val="21"/>
              </w:rPr>
              <w:t>信阳师范大学</w:t>
            </w:r>
          </w:p>
        </w:tc>
        <w:tc>
          <w:tcPr>
            <w:tcW w:w="1114" w:type="dxa"/>
            <w:tcBorders>
              <w:top w:val="nil"/>
              <w:left w:val="nil"/>
              <w:bottom w:val="single" w:color="auto" w:sz="4" w:space="0"/>
              <w:right w:val="single" w:color="auto" w:sz="4" w:space="0"/>
            </w:tcBorders>
            <w:noWrap/>
            <w:vAlign w:val="center"/>
          </w:tcPr>
          <w:p w14:paraId="58D32CC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D49A19D">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AC710C6">
            <w:pPr>
              <w:widowControl/>
              <w:jc w:val="center"/>
              <w:rPr>
                <w:rFonts w:ascii="仿宋" w:hAnsi="仿宋" w:eastAsia="仿宋" w:cs="宋体"/>
                <w:color w:val="000000"/>
                <w:kern w:val="0"/>
                <w:szCs w:val="21"/>
              </w:rPr>
            </w:pPr>
            <w:r>
              <w:rPr>
                <w:rFonts w:ascii="仿宋" w:hAnsi="仿宋" w:eastAsia="仿宋" w:cs="宋体"/>
                <w:color w:val="000000"/>
                <w:kern w:val="0"/>
                <w:szCs w:val="21"/>
              </w:rPr>
              <w:t>136</w:t>
            </w:r>
          </w:p>
        </w:tc>
        <w:tc>
          <w:tcPr>
            <w:tcW w:w="1591" w:type="dxa"/>
            <w:tcBorders>
              <w:top w:val="nil"/>
              <w:left w:val="nil"/>
              <w:bottom w:val="single" w:color="auto" w:sz="4" w:space="0"/>
              <w:right w:val="single" w:color="auto" w:sz="4" w:space="0"/>
            </w:tcBorders>
            <w:noWrap/>
            <w:vAlign w:val="center"/>
          </w:tcPr>
          <w:p w14:paraId="7689A75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Z20231811161</w:t>
            </w:r>
          </w:p>
        </w:tc>
        <w:tc>
          <w:tcPr>
            <w:tcW w:w="3024" w:type="dxa"/>
            <w:tcBorders>
              <w:top w:val="nil"/>
              <w:left w:val="nil"/>
              <w:bottom w:val="single" w:color="auto" w:sz="4" w:space="0"/>
              <w:right w:val="single" w:color="auto" w:sz="4" w:space="0"/>
            </w:tcBorders>
            <w:noWrap w:val="0"/>
            <w:vAlign w:val="center"/>
          </w:tcPr>
          <w:p w14:paraId="6D7D91F4">
            <w:pPr>
              <w:widowControl/>
              <w:jc w:val="center"/>
              <w:rPr>
                <w:rFonts w:ascii="仿宋" w:hAnsi="仿宋" w:eastAsia="仿宋" w:cs="宋体"/>
                <w:color w:val="000000"/>
                <w:kern w:val="0"/>
                <w:szCs w:val="21"/>
              </w:rPr>
            </w:pPr>
            <w:r>
              <w:rPr>
                <w:rFonts w:ascii="仿宋" w:hAnsi="仿宋" w:eastAsia="仿宋" w:cs="宋体"/>
                <w:color w:val="000000"/>
                <w:kern w:val="0"/>
                <w:szCs w:val="21"/>
              </w:rPr>
              <w:t>弱筋小麦新品种扬麦36示范推广及产业化开发</w:t>
            </w:r>
          </w:p>
        </w:tc>
        <w:tc>
          <w:tcPr>
            <w:tcW w:w="3375" w:type="dxa"/>
            <w:tcBorders>
              <w:top w:val="nil"/>
              <w:left w:val="nil"/>
              <w:bottom w:val="single" w:color="auto" w:sz="4" w:space="0"/>
              <w:right w:val="single" w:color="auto" w:sz="4" w:space="0"/>
            </w:tcBorders>
            <w:noWrap/>
            <w:vAlign w:val="center"/>
          </w:tcPr>
          <w:p w14:paraId="408DCA7D">
            <w:pPr>
              <w:widowControl/>
              <w:jc w:val="center"/>
              <w:rPr>
                <w:rFonts w:ascii="仿宋" w:hAnsi="仿宋" w:eastAsia="仿宋" w:cs="宋体"/>
                <w:color w:val="000000"/>
                <w:kern w:val="0"/>
                <w:szCs w:val="21"/>
              </w:rPr>
            </w:pPr>
            <w:r>
              <w:rPr>
                <w:rFonts w:ascii="仿宋" w:hAnsi="仿宋" w:eastAsia="仿宋" w:cs="宋体"/>
                <w:color w:val="000000"/>
                <w:kern w:val="0"/>
                <w:szCs w:val="21"/>
              </w:rPr>
              <w:t>河南昌佳农业发展有限公司</w:t>
            </w:r>
          </w:p>
        </w:tc>
        <w:tc>
          <w:tcPr>
            <w:tcW w:w="1114" w:type="dxa"/>
            <w:tcBorders>
              <w:top w:val="nil"/>
              <w:left w:val="nil"/>
              <w:bottom w:val="single" w:color="auto" w:sz="4" w:space="0"/>
              <w:right w:val="single" w:color="auto" w:sz="4" w:space="0"/>
            </w:tcBorders>
            <w:noWrap/>
            <w:vAlign w:val="center"/>
          </w:tcPr>
          <w:p w14:paraId="340EE38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D585CCA">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0917E57">
            <w:pPr>
              <w:widowControl/>
              <w:jc w:val="center"/>
              <w:rPr>
                <w:rFonts w:ascii="仿宋" w:hAnsi="仿宋" w:eastAsia="仿宋" w:cs="宋体"/>
                <w:color w:val="000000"/>
                <w:kern w:val="0"/>
                <w:szCs w:val="21"/>
              </w:rPr>
            </w:pPr>
            <w:r>
              <w:rPr>
                <w:rFonts w:ascii="仿宋" w:hAnsi="仿宋" w:eastAsia="仿宋" w:cs="宋体"/>
                <w:color w:val="000000"/>
                <w:kern w:val="0"/>
                <w:szCs w:val="21"/>
              </w:rPr>
              <w:t>137</w:t>
            </w:r>
          </w:p>
        </w:tc>
        <w:tc>
          <w:tcPr>
            <w:tcW w:w="1591" w:type="dxa"/>
            <w:tcBorders>
              <w:top w:val="nil"/>
              <w:left w:val="nil"/>
              <w:bottom w:val="single" w:color="auto" w:sz="4" w:space="0"/>
              <w:right w:val="single" w:color="auto" w:sz="4" w:space="0"/>
            </w:tcBorders>
            <w:noWrap/>
            <w:vAlign w:val="center"/>
          </w:tcPr>
          <w:p w14:paraId="69696E4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Z20231811162</w:t>
            </w:r>
          </w:p>
        </w:tc>
        <w:tc>
          <w:tcPr>
            <w:tcW w:w="3024" w:type="dxa"/>
            <w:tcBorders>
              <w:top w:val="nil"/>
              <w:left w:val="nil"/>
              <w:bottom w:val="single" w:color="auto" w:sz="4" w:space="0"/>
              <w:right w:val="single" w:color="auto" w:sz="4" w:space="0"/>
            </w:tcBorders>
            <w:noWrap w:val="0"/>
            <w:vAlign w:val="center"/>
          </w:tcPr>
          <w:p w14:paraId="446C4D98">
            <w:pPr>
              <w:widowControl/>
              <w:jc w:val="center"/>
              <w:rPr>
                <w:rFonts w:ascii="仿宋" w:hAnsi="仿宋" w:eastAsia="仿宋" w:cs="宋体"/>
                <w:color w:val="000000"/>
                <w:kern w:val="0"/>
                <w:szCs w:val="21"/>
              </w:rPr>
            </w:pPr>
            <w:r>
              <w:rPr>
                <w:rFonts w:ascii="仿宋" w:hAnsi="仿宋" w:eastAsia="仿宋" w:cs="宋体"/>
                <w:color w:val="000000"/>
                <w:kern w:val="0"/>
                <w:szCs w:val="21"/>
              </w:rPr>
              <w:t>优质高产水稻品种栽培技术示范推广及产业化</w:t>
            </w:r>
          </w:p>
        </w:tc>
        <w:tc>
          <w:tcPr>
            <w:tcW w:w="3375" w:type="dxa"/>
            <w:tcBorders>
              <w:top w:val="nil"/>
              <w:left w:val="nil"/>
              <w:bottom w:val="single" w:color="auto" w:sz="4" w:space="0"/>
              <w:right w:val="single" w:color="auto" w:sz="4" w:space="0"/>
            </w:tcBorders>
            <w:noWrap/>
            <w:vAlign w:val="center"/>
          </w:tcPr>
          <w:p w14:paraId="0E7A5814">
            <w:pPr>
              <w:widowControl/>
              <w:jc w:val="center"/>
              <w:rPr>
                <w:rFonts w:ascii="仿宋" w:hAnsi="仿宋" w:eastAsia="仿宋" w:cs="宋体"/>
                <w:color w:val="000000"/>
                <w:kern w:val="0"/>
                <w:szCs w:val="21"/>
              </w:rPr>
            </w:pPr>
            <w:r>
              <w:rPr>
                <w:rFonts w:ascii="仿宋" w:hAnsi="仿宋" w:eastAsia="仿宋" w:cs="宋体"/>
                <w:color w:val="000000"/>
                <w:kern w:val="0"/>
                <w:szCs w:val="21"/>
              </w:rPr>
              <w:t>信阳中麒农业科技有限责任公司</w:t>
            </w:r>
          </w:p>
        </w:tc>
        <w:tc>
          <w:tcPr>
            <w:tcW w:w="1114" w:type="dxa"/>
            <w:tcBorders>
              <w:top w:val="nil"/>
              <w:left w:val="nil"/>
              <w:bottom w:val="single" w:color="auto" w:sz="4" w:space="0"/>
              <w:right w:val="single" w:color="auto" w:sz="4" w:space="0"/>
            </w:tcBorders>
            <w:noWrap/>
            <w:vAlign w:val="center"/>
          </w:tcPr>
          <w:p w14:paraId="7245A6A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AF77AD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F97062B">
            <w:pPr>
              <w:widowControl/>
              <w:jc w:val="center"/>
              <w:rPr>
                <w:rFonts w:ascii="仿宋" w:hAnsi="仿宋" w:eastAsia="仿宋" w:cs="宋体"/>
                <w:color w:val="000000"/>
                <w:kern w:val="0"/>
                <w:szCs w:val="21"/>
              </w:rPr>
            </w:pPr>
            <w:r>
              <w:rPr>
                <w:rFonts w:ascii="仿宋" w:hAnsi="仿宋" w:eastAsia="仿宋" w:cs="宋体"/>
                <w:color w:val="000000"/>
                <w:kern w:val="0"/>
                <w:szCs w:val="21"/>
              </w:rPr>
              <w:t>138</w:t>
            </w:r>
          </w:p>
        </w:tc>
        <w:tc>
          <w:tcPr>
            <w:tcW w:w="1591" w:type="dxa"/>
            <w:tcBorders>
              <w:top w:val="nil"/>
              <w:left w:val="nil"/>
              <w:bottom w:val="single" w:color="auto" w:sz="4" w:space="0"/>
              <w:right w:val="single" w:color="auto" w:sz="4" w:space="0"/>
            </w:tcBorders>
            <w:noWrap/>
            <w:vAlign w:val="center"/>
          </w:tcPr>
          <w:p w14:paraId="16F97D3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Z20231811163</w:t>
            </w:r>
          </w:p>
        </w:tc>
        <w:tc>
          <w:tcPr>
            <w:tcW w:w="3024" w:type="dxa"/>
            <w:tcBorders>
              <w:top w:val="nil"/>
              <w:left w:val="nil"/>
              <w:bottom w:val="single" w:color="auto" w:sz="4" w:space="0"/>
              <w:right w:val="single" w:color="auto" w:sz="4" w:space="0"/>
            </w:tcBorders>
            <w:noWrap w:val="0"/>
            <w:vAlign w:val="center"/>
          </w:tcPr>
          <w:p w14:paraId="3AE5FCC0">
            <w:pPr>
              <w:widowControl/>
              <w:jc w:val="center"/>
              <w:rPr>
                <w:rFonts w:ascii="仿宋" w:hAnsi="仿宋" w:eastAsia="仿宋" w:cs="宋体"/>
                <w:color w:val="000000"/>
                <w:kern w:val="0"/>
                <w:szCs w:val="21"/>
              </w:rPr>
            </w:pPr>
            <w:r>
              <w:rPr>
                <w:rFonts w:ascii="仿宋" w:hAnsi="仿宋" w:eastAsia="仿宋" w:cs="宋体"/>
                <w:color w:val="000000"/>
                <w:kern w:val="0"/>
                <w:szCs w:val="21"/>
              </w:rPr>
              <w:t>香菇菌种及工厂化菌棒生产技术引进与标准化种植应用</w:t>
            </w:r>
          </w:p>
        </w:tc>
        <w:tc>
          <w:tcPr>
            <w:tcW w:w="3375" w:type="dxa"/>
            <w:tcBorders>
              <w:top w:val="nil"/>
              <w:left w:val="nil"/>
              <w:bottom w:val="single" w:color="auto" w:sz="4" w:space="0"/>
              <w:right w:val="single" w:color="auto" w:sz="4" w:space="0"/>
            </w:tcBorders>
            <w:noWrap/>
            <w:vAlign w:val="center"/>
          </w:tcPr>
          <w:p w14:paraId="003D817C">
            <w:pPr>
              <w:widowControl/>
              <w:jc w:val="center"/>
              <w:rPr>
                <w:rFonts w:ascii="仿宋" w:hAnsi="仿宋" w:eastAsia="仿宋" w:cs="宋体"/>
                <w:color w:val="000000"/>
                <w:kern w:val="0"/>
                <w:szCs w:val="21"/>
              </w:rPr>
            </w:pPr>
            <w:r>
              <w:rPr>
                <w:rFonts w:ascii="仿宋" w:hAnsi="仿宋" w:eastAsia="仿宋" w:cs="宋体"/>
                <w:color w:val="000000"/>
                <w:kern w:val="0"/>
                <w:szCs w:val="21"/>
              </w:rPr>
              <w:t>光山县正和农业开发有限公司</w:t>
            </w:r>
          </w:p>
        </w:tc>
        <w:tc>
          <w:tcPr>
            <w:tcW w:w="1114" w:type="dxa"/>
            <w:tcBorders>
              <w:top w:val="nil"/>
              <w:left w:val="nil"/>
              <w:bottom w:val="single" w:color="auto" w:sz="4" w:space="0"/>
              <w:right w:val="single" w:color="auto" w:sz="4" w:space="0"/>
            </w:tcBorders>
            <w:noWrap/>
            <w:vAlign w:val="center"/>
          </w:tcPr>
          <w:p w14:paraId="30AAB06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F43EB4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19C3795">
            <w:pPr>
              <w:widowControl/>
              <w:jc w:val="center"/>
              <w:rPr>
                <w:rFonts w:ascii="仿宋" w:hAnsi="仿宋" w:eastAsia="仿宋" w:cs="宋体"/>
                <w:color w:val="000000"/>
                <w:kern w:val="0"/>
                <w:szCs w:val="21"/>
              </w:rPr>
            </w:pPr>
            <w:r>
              <w:rPr>
                <w:rFonts w:ascii="仿宋" w:hAnsi="仿宋" w:eastAsia="仿宋" w:cs="宋体"/>
                <w:color w:val="000000"/>
                <w:kern w:val="0"/>
                <w:szCs w:val="21"/>
              </w:rPr>
              <w:t>139</w:t>
            </w:r>
          </w:p>
        </w:tc>
        <w:tc>
          <w:tcPr>
            <w:tcW w:w="1591" w:type="dxa"/>
            <w:tcBorders>
              <w:top w:val="nil"/>
              <w:left w:val="nil"/>
              <w:bottom w:val="single" w:color="auto" w:sz="4" w:space="0"/>
              <w:right w:val="single" w:color="auto" w:sz="4" w:space="0"/>
            </w:tcBorders>
            <w:noWrap/>
            <w:vAlign w:val="center"/>
          </w:tcPr>
          <w:p w14:paraId="3DAE113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Z20231811165</w:t>
            </w:r>
          </w:p>
        </w:tc>
        <w:tc>
          <w:tcPr>
            <w:tcW w:w="3024" w:type="dxa"/>
            <w:tcBorders>
              <w:top w:val="nil"/>
              <w:left w:val="nil"/>
              <w:bottom w:val="single" w:color="auto" w:sz="4" w:space="0"/>
              <w:right w:val="single" w:color="auto" w:sz="4" w:space="0"/>
            </w:tcBorders>
            <w:noWrap w:val="0"/>
            <w:vAlign w:val="center"/>
          </w:tcPr>
          <w:p w14:paraId="60D5595D">
            <w:pPr>
              <w:widowControl/>
              <w:jc w:val="center"/>
              <w:rPr>
                <w:rFonts w:ascii="仿宋" w:hAnsi="仿宋" w:eastAsia="仿宋" w:cs="宋体"/>
                <w:color w:val="000000"/>
                <w:kern w:val="0"/>
                <w:szCs w:val="21"/>
              </w:rPr>
            </w:pPr>
            <w:r>
              <w:rPr>
                <w:rFonts w:ascii="仿宋" w:hAnsi="仿宋" w:eastAsia="仿宋" w:cs="宋体"/>
                <w:color w:val="000000"/>
                <w:kern w:val="0"/>
                <w:szCs w:val="21"/>
              </w:rPr>
              <w:t>轻质环保型耐火保温材料关键技术研发及产业化</w:t>
            </w:r>
          </w:p>
        </w:tc>
        <w:tc>
          <w:tcPr>
            <w:tcW w:w="3375" w:type="dxa"/>
            <w:tcBorders>
              <w:top w:val="nil"/>
              <w:left w:val="nil"/>
              <w:bottom w:val="single" w:color="auto" w:sz="4" w:space="0"/>
              <w:right w:val="single" w:color="auto" w:sz="4" w:space="0"/>
            </w:tcBorders>
            <w:noWrap/>
            <w:vAlign w:val="center"/>
          </w:tcPr>
          <w:p w14:paraId="3EE05273">
            <w:pPr>
              <w:widowControl/>
              <w:jc w:val="center"/>
              <w:rPr>
                <w:rFonts w:ascii="仿宋" w:hAnsi="仿宋" w:eastAsia="仿宋" w:cs="宋体"/>
                <w:color w:val="000000"/>
                <w:kern w:val="0"/>
                <w:szCs w:val="21"/>
              </w:rPr>
            </w:pPr>
            <w:r>
              <w:rPr>
                <w:rFonts w:ascii="仿宋" w:hAnsi="仿宋" w:eastAsia="仿宋" w:cs="宋体"/>
                <w:color w:val="000000"/>
                <w:kern w:val="0"/>
                <w:szCs w:val="21"/>
              </w:rPr>
              <w:t>新县联兴高温节能材料科技有限公司</w:t>
            </w:r>
          </w:p>
        </w:tc>
        <w:tc>
          <w:tcPr>
            <w:tcW w:w="1114" w:type="dxa"/>
            <w:tcBorders>
              <w:top w:val="nil"/>
              <w:left w:val="nil"/>
              <w:bottom w:val="single" w:color="auto" w:sz="4" w:space="0"/>
              <w:right w:val="single" w:color="auto" w:sz="4" w:space="0"/>
            </w:tcBorders>
            <w:noWrap/>
            <w:vAlign w:val="center"/>
          </w:tcPr>
          <w:p w14:paraId="49B0D81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FDE126D">
        <w:tblPrEx>
          <w:tblCellMar>
            <w:top w:w="0" w:type="dxa"/>
            <w:left w:w="108" w:type="dxa"/>
            <w:bottom w:w="0" w:type="dxa"/>
            <w:right w:w="108" w:type="dxa"/>
          </w:tblCellMar>
        </w:tblPrEx>
        <w:trPr>
          <w:trHeight w:val="645" w:hRule="atLeast"/>
        </w:trPr>
        <w:tc>
          <w:tcPr>
            <w:tcW w:w="677" w:type="dxa"/>
            <w:tcBorders>
              <w:top w:val="nil"/>
              <w:left w:val="single" w:color="auto" w:sz="4" w:space="0"/>
              <w:bottom w:val="single" w:color="auto" w:sz="4" w:space="0"/>
              <w:right w:val="single" w:color="auto" w:sz="4" w:space="0"/>
            </w:tcBorders>
            <w:noWrap/>
            <w:vAlign w:val="center"/>
          </w:tcPr>
          <w:p w14:paraId="617AC685">
            <w:pPr>
              <w:widowControl/>
              <w:jc w:val="center"/>
              <w:rPr>
                <w:rFonts w:ascii="仿宋" w:hAnsi="仿宋" w:eastAsia="仿宋" w:cs="宋体"/>
                <w:color w:val="000000"/>
                <w:kern w:val="0"/>
                <w:szCs w:val="21"/>
              </w:rPr>
            </w:pPr>
            <w:r>
              <w:rPr>
                <w:rFonts w:ascii="仿宋" w:hAnsi="仿宋" w:eastAsia="仿宋" w:cs="宋体"/>
                <w:color w:val="000000"/>
                <w:kern w:val="0"/>
                <w:szCs w:val="21"/>
              </w:rPr>
              <w:t>140</w:t>
            </w:r>
          </w:p>
        </w:tc>
        <w:tc>
          <w:tcPr>
            <w:tcW w:w="1591" w:type="dxa"/>
            <w:tcBorders>
              <w:top w:val="nil"/>
              <w:left w:val="nil"/>
              <w:bottom w:val="single" w:color="auto" w:sz="4" w:space="0"/>
              <w:right w:val="single" w:color="auto" w:sz="4" w:space="0"/>
            </w:tcBorders>
            <w:noWrap/>
            <w:vAlign w:val="center"/>
          </w:tcPr>
          <w:p w14:paraId="0AD225D6">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Z20231811166</w:t>
            </w:r>
          </w:p>
        </w:tc>
        <w:tc>
          <w:tcPr>
            <w:tcW w:w="3024" w:type="dxa"/>
            <w:tcBorders>
              <w:top w:val="nil"/>
              <w:left w:val="nil"/>
              <w:bottom w:val="single" w:color="auto" w:sz="4" w:space="0"/>
              <w:right w:val="single" w:color="auto" w:sz="4" w:space="0"/>
            </w:tcBorders>
            <w:noWrap/>
            <w:vAlign w:val="center"/>
          </w:tcPr>
          <w:p w14:paraId="4D4DFB43">
            <w:pPr>
              <w:widowControl/>
              <w:jc w:val="center"/>
              <w:rPr>
                <w:rFonts w:ascii="仿宋" w:hAnsi="仿宋" w:eastAsia="仿宋" w:cs="宋体"/>
                <w:color w:val="000000"/>
                <w:kern w:val="0"/>
                <w:szCs w:val="21"/>
              </w:rPr>
            </w:pPr>
            <w:r>
              <w:rPr>
                <w:rFonts w:ascii="仿宋" w:hAnsi="仿宋" w:eastAsia="仿宋" w:cs="宋体"/>
                <w:color w:val="000000"/>
                <w:kern w:val="0"/>
                <w:szCs w:val="21"/>
              </w:rPr>
              <w:t>丁酸梭菌在水产养殖中的产业化应用与推广</w:t>
            </w:r>
          </w:p>
        </w:tc>
        <w:tc>
          <w:tcPr>
            <w:tcW w:w="3375" w:type="dxa"/>
            <w:tcBorders>
              <w:top w:val="nil"/>
              <w:left w:val="nil"/>
              <w:bottom w:val="single" w:color="auto" w:sz="4" w:space="0"/>
              <w:right w:val="single" w:color="auto" w:sz="4" w:space="0"/>
            </w:tcBorders>
            <w:noWrap/>
            <w:vAlign w:val="center"/>
          </w:tcPr>
          <w:p w14:paraId="1631F19A">
            <w:pPr>
              <w:widowControl/>
              <w:jc w:val="center"/>
              <w:rPr>
                <w:rFonts w:ascii="仿宋" w:hAnsi="仿宋" w:eastAsia="仿宋" w:cs="宋体"/>
                <w:color w:val="000000"/>
                <w:kern w:val="0"/>
                <w:szCs w:val="21"/>
              </w:rPr>
            </w:pPr>
            <w:r>
              <w:rPr>
                <w:rFonts w:ascii="仿宋" w:hAnsi="仿宋" w:eastAsia="仿宋" w:cs="宋体"/>
                <w:color w:val="000000"/>
                <w:kern w:val="0"/>
                <w:szCs w:val="21"/>
              </w:rPr>
              <w:t>商城北纳创联生物科技有限公司</w:t>
            </w:r>
          </w:p>
        </w:tc>
        <w:tc>
          <w:tcPr>
            <w:tcW w:w="1114" w:type="dxa"/>
            <w:tcBorders>
              <w:top w:val="nil"/>
              <w:left w:val="nil"/>
              <w:bottom w:val="single" w:color="auto" w:sz="4" w:space="0"/>
              <w:right w:val="single" w:color="auto" w:sz="4" w:space="0"/>
            </w:tcBorders>
            <w:noWrap/>
            <w:vAlign w:val="center"/>
          </w:tcPr>
          <w:p w14:paraId="74B069B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7E83D1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90DD9DF">
            <w:pPr>
              <w:widowControl/>
              <w:jc w:val="center"/>
              <w:rPr>
                <w:rFonts w:ascii="仿宋" w:hAnsi="仿宋" w:eastAsia="仿宋" w:cs="宋体"/>
                <w:color w:val="000000"/>
                <w:kern w:val="0"/>
                <w:szCs w:val="21"/>
              </w:rPr>
            </w:pPr>
            <w:r>
              <w:rPr>
                <w:rFonts w:ascii="仿宋" w:hAnsi="仿宋" w:eastAsia="仿宋" w:cs="宋体"/>
                <w:color w:val="000000"/>
                <w:kern w:val="0"/>
                <w:szCs w:val="21"/>
              </w:rPr>
              <w:t>141</w:t>
            </w:r>
          </w:p>
        </w:tc>
        <w:tc>
          <w:tcPr>
            <w:tcW w:w="1591" w:type="dxa"/>
            <w:tcBorders>
              <w:top w:val="nil"/>
              <w:left w:val="nil"/>
              <w:bottom w:val="single" w:color="auto" w:sz="4" w:space="0"/>
              <w:right w:val="single" w:color="auto" w:sz="4" w:space="0"/>
            </w:tcBorders>
            <w:noWrap/>
            <w:vAlign w:val="center"/>
          </w:tcPr>
          <w:p w14:paraId="48515D3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Z20231811167</w:t>
            </w:r>
          </w:p>
        </w:tc>
        <w:tc>
          <w:tcPr>
            <w:tcW w:w="3024" w:type="dxa"/>
            <w:tcBorders>
              <w:top w:val="nil"/>
              <w:left w:val="nil"/>
              <w:bottom w:val="single" w:color="auto" w:sz="4" w:space="0"/>
              <w:right w:val="single" w:color="auto" w:sz="4" w:space="0"/>
            </w:tcBorders>
            <w:noWrap w:val="0"/>
            <w:vAlign w:val="center"/>
          </w:tcPr>
          <w:p w14:paraId="53A75A0C">
            <w:pPr>
              <w:widowControl/>
              <w:jc w:val="center"/>
              <w:rPr>
                <w:rFonts w:ascii="仿宋" w:hAnsi="仿宋" w:eastAsia="仿宋" w:cs="宋体"/>
                <w:color w:val="000000"/>
                <w:kern w:val="0"/>
                <w:szCs w:val="21"/>
              </w:rPr>
            </w:pPr>
            <w:r>
              <w:rPr>
                <w:rFonts w:ascii="仿宋" w:hAnsi="仿宋" w:eastAsia="仿宋" w:cs="宋体"/>
                <w:color w:val="000000"/>
                <w:kern w:val="0"/>
                <w:szCs w:val="21"/>
              </w:rPr>
              <w:t>高产优质濮麦系列小麦新品种示范与推广</w:t>
            </w:r>
          </w:p>
        </w:tc>
        <w:tc>
          <w:tcPr>
            <w:tcW w:w="3375" w:type="dxa"/>
            <w:tcBorders>
              <w:top w:val="nil"/>
              <w:left w:val="nil"/>
              <w:bottom w:val="single" w:color="auto" w:sz="4" w:space="0"/>
              <w:right w:val="single" w:color="auto" w:sz="4" w:space="0"/>
            </w:tcBorders>
            <w:noWrap/>
            <w:vAlign w:val="center"/>
          </w:tcPr>
          <w:p w14:paraId="6BC622FE">
            <w:pPr>
              <w:widowControl/>
              <w:jc w:val="center"/>
              <w:rPr>
                <w:rFonts w:ascii="仿宋" w:hAnsi="仿宋" w:eastAsia="仿宋" w:cs="宋体"/>
                <w:color w:val="000000"/>
                <w:kern w:val="0"/>
                <w:szCs w:val="21"/>
              </w:rPr>
            </w:pPr>
            <w:r>
              <w:rPr>
                <w:rFonts w:ascii="仿宋" w:hAnsi="仿宋" w:eastAsia="仿宋" w:cs="宋体"/>
                <w:color w:val="000000"/>
                <w:kern w:val="0"/>
                <w:szCs w:val="21"/>
              </w:rPr>
              <w:t>濮阳市农林科学院</w:t>
            </w:r>
          </w:p>
        </w:tc>
        <w:tc>
          <w:tcPr>
            <w:tcW w:w="1114" w:type="dxa"/>
            <w:tcBorders>
              <w:top w:val="nil"/>
              <w:left w:val="nil"/>
              <w:bottom w:val="single" w:color="auto" w:sz="4" w:space="0"/>
              <w:right w:val="single" w:color="auto" w:sz="4" w:space="0"/>
            </w:tcBorders>
            <w:noWrap/>
            <w:vAlign w:val="center"/>
          </w:tcPr>
          <w:p w14:paraId="173A6D3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4574020">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51DF193C">
            <w:pPr>
              <w:widowControl/>
              <w:jc w:val="center"/>
              <w:rPr>
                <w:rFonts w:ascii="仿宋" w:hAnsi="仿宋" w:eastAsia="仿宋" w:cs="宋体"/>
                <w:color w:val="000000"/>
                <w:kern w:val="0"/>
                <w:szCs w:val="21"/>
              </w:rPr>
            </w:pPr>
            <w:r>
              <w:rPr>
                <w:rFonts w:ascii="仿宋" w:hAnsi="仿宋" w:eastAsia="仿宋" w:cs="宋体"/>
                <w:color w:val="000000"/>
                <w:kern w:val="0"/>
                <w:szCs w:val="21"/>
              </w:rPr>
              <w:t>142</w:t>
            </w:r>
          </w:p>
        </w:tc>
        <w:tc>
          <w:tcPr>
            <w:tcW w:w="1591" w:type="dxa"/>
            <w:tcBorders>
              <w:top w:val="nil"/>
              <w:left w:val="nil"/>
              <w:bottom w:val="single" w:color="auto" w:sz="4" w:space="0"/>
              <w:right w:val="single" w:color="auto" w:sz="4" w:space="0"/>
            </w:tcBorders>
            <w:noWrap/>
            <w:vAlign w:val="center"/>
          </w:tcPr>
          <w:p w14:paraId="2BDF02FB">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Z20231811168</w:t>
            </w:r>
          </w:p>
        </w:tc>
        <w:tc>
          <w:tcPr>
            <w:tcW w:w="3024" w:type="dxa"/>
            <w:tcBorders>
              <w:top w:val="nil"/>
              <w:left w:val="nil"/>
              <w:bottom w:val="single" w:color="auto" w:sz="4" w:space="0"/>
              <w:right w:val="single" w:color="auto" w:sz="4" w:space="0"/>
            </w:tcBorders>
            <w:noWrap w:val="0"/>
            <w:vAlign w:val="center"/>
          </w:tcPr>
          <w:p w14:paraId="79368832">
            <w:pPr>
              <w:widowControl/>
              <w:jc w:val="center"/>
              <w:rPr>
                <w:rFonts w:ascii="仿宋" w:hAnsi="仿宋" w:eastAsia="仿宋" w:cs="宋体"/>
                <w:color w:val="000000"/>
                <w:kern w:val="0"/>
                <w:szCs w:val="21"/>
              </w:rPr>
            </w:pPr>
            <w:r>
              <w:rPr>
                <w:rFonts w:ascii="仿宋" w:hAnsi="仿宋" w:eastAsia="仿宋" w:cs="宋体"/>
                <w:color w:val="000000"/>
                <w:kern w:val="0"/>
                <w:szCs w:val="21"/>
              </w:rPr>
              <w:t>硫酸安普霉素新生产工艺研究与开发</w:t>
            </w:r>
          </w:p>
        </w:tc>
        <w:tc>
          <w:tcPr>
            <w:tcW w:w="3375" w:type="dxa"/>
            <w:tcBorders>
              <w:top w:val="nil"/>
              <w:left w:val="nil"/>
              <w:bottom w:val="single" w:color="auto" w:sz="4" w:space="0"/>
              <w:right w:val="single" w:color="auto" w:sz="4" w:space="0"/>
            </w:tcBorders>
            <w:noWrap/>
            <w:vAlign w:val="center"/>
          </w:tcPr>
          <w:p w14:paraId="2FC6CF33">
            <w:pPr>
              <w:widowControl/>
              <w:jc w:val="center"/>
              <w:rPr>
                <w:rFonts w:ascii="仿宋" w:hAnsi="仿宋" w:eastAsia="仿宋" w:cs="宋体"/>
                <w:color w:val="000000"/>
                <w:kern w:val="0"/>
                <w:szCs w:val="21"/>
              </w:rPr>
            </w:pPr>
            <w:r>
              <w:rPr>
                <w:rFonts w:ascii="仿宋" w:hAnsi="仿宋" w:eastAsia="仿宋" w:cs="宋体"/>
                <w:color w:val="000000"/>
                <w:kern w:val="0"/>
                <w:szCs w:val="21"/>
              </w:rPr>
              <w:t>濮阳泓天威药业有限公司</w:t>
            </w:r>
          </w:p>
        </w:tc>
        <w:tc>
          <w:tcPr>
            <w:tcW w:w="1114" w:type="dxa"/>
            <w:tcBorders>
              <w:top w:val="nil"/>
              <w:left w:val="nil"/>
              <w:bottom w:val="single" w:color="auto" w:sz="4" w:space="0"/>
              <w:right w:val="single" w:color="auto" w:sz="4" w:space="0"/>
            </w:tcBorders>
            <w:noWrap/>
            <w:vAlign w:val="center"/>
          </w:tcPr>
          <w:p w14:paraId="107B1E1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EF81F20">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5144DFE5">
            <w:pPr>
              <w:widowControl/>
              <w:jc w:val="center"/>
              <w:rPr>
                <w:rFonts w:ascii="仿宋" w:hAnsi="仿宋" w:eastAsia="仿宋" w:cs="宋体"/>
                <w:color w:val="000000"/>
                <w:kern w:val="0"/>
                <w:szCs w:val="21"/>
              </w:rPr>
            </w:pPr>
            <w:r>
              <w:rPr>
                <w:rFonts w:ascii="仿宋" w:hAnsi="仿宋" w:eastAsia="仿宋" w:cs="宋体"/>
                <w:color w:val="000000"/>
                <w:kern w:val="0"/>
                <w:szCs w:val="21"/>
              </w:rPr>
              <w:t>143</w:t>
            </w:r>
          </w:p>
        </w:tc>
        <w:tc>
          <w:tcPr>
            <w:tcW w:w="1591" w:type="dxa"/>
            <w:tcBorders>
              <w:top w:val="nil"/>
              <w:left w:val="nil"/>
              <w:bottom w:val="single" w:color="auto" w:sz="4" w:space="0"/>
              <w:right w:val="single" w:color="auto" w:sz="4" w:space="0"/>
            </w:tcBorders>
            <w:noWrap/>
            <w:vAlign w:val="center"/>
          </w:tcPr>
          <w:p w14:paraId="14C323E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Z20231811169</w:t>
            </w:r>
          </w:p>
        </w:tc>
        <w:tc>
          <w:tcPr>
            <w:tcW w:w="3024" w:type="dxa"/>
            <w:tcBorders>
              <w:top w:val="nil"/>
              <w:left w:val="nil"/>
              <w:bottom w:val="single" w:color="auto" w:sz="4" w:space="0"/>
              <w:right w:val="single" w:color="auto" w:sz="4" w:space="0"/>
            </w:tcBorders>
            <w:noWrap w:val="0"/>
            <w:vAlign w:val="center"/>
          </w:tcPr>
          <w:p w14:paraId="5315B9B1">
            <w:pPr>
              <w:widowControl/>
              <w:jc w:val="center"/>
              <w:rPr>
                <w:rFonts w:ascii="仿宋" w:hAnsi="仿宋" w:eastAsia="仿宋" w:cs="宋体"/>
                <w:color w:val="000000"/>
                <w:kern w:val="0"/>
                <w:szCs w:val="21"/>
              </w:rPr>
            </w:pPr>
            <w:r>
              <w:rPr>
                <w:rFonts w:ascii="仿宋" w:hAnsi="仿宋" w:eastAsia="仿宋" w:cs="宋体"/>
                <w:color w:val="000000"/>
                <w:kern w:val="0"/>
                <w:szCs w:val="21"/>
              </w:rPr>
              <w:t>高产多抗小麦新品种成果转化</w:t>
            </w:r>
          </w:p>
        </w:tc>
        <w:tc>
          <w:tcPr>
            <w:tcW w:w="3375" w:type="dxa"/>
            <w:tcBorders>
              <w:top w:val="nil"/>
              <w:left w:val="nil"/>
              <w:bottom w:val="single" w:color="auto" w:sz="4" w:space="0"/>
              <w:right w:val="single" w:color="auto" w:sz="4" w:space="0"/>
            </w:tcBorders>
            <w:noWrap/>
            <w:vAlign w:val="center"/>
          </w:tcPr>
          <w:p w14:paraId="7C25720E">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河南省民兴种业有限公司</w:t>
            </w:r>
          </w:p>
        </w:tc>
        <w:tc>
          <w:tcPr>
            <w:tcW w:w="1114" w:type="dxa"/>
            <w:tcBorders>
              <w:top w:val="nil"/>
              <w:left w:val="nil"/>
              <w:bottom w:val="single" w:color="auto" w:sz="4" w:space="0"/>
              <w:right w:val="single" w:color="auto" w:sz="4" w:space="0"/>
            </w:tcBorders>
            <w:noWrap/>
            <w:vAlign w:val="center"/>
          </w:tcPr>
          <w:p w14:paraId="22CD4F59">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FD0CBE9">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ED0B5C9">
            <w:pPr>
              <w:widowControl/>
              <w:jc w:val="center"/>
              <w:rPr>
                <w:rFonts w:ascii="仿宋" w:hAnsi="仿宋" w:eastAsia="仿宋" w:cs="宋体"/>
                <w:color w:val="000000"/>
                <w:kern w:val="0"/>
                <w:szCs w:val="21"/>
              </w:rPr>
            </w:pPr>
            <w:r>
              <w:rPr>
                <w:rFonts w:ascii="仿宋" w:hAnsi="仿宋" w:eastAsia="仿宋" w:cs="宋体"/>
                <w:color w:val="000000"/>
                <w:kern w:val="0"/>
                <w:szCs w:val="21"/>
              </w:rPr>
              <w:t>144</w:t>
            </w:r>
          </w:p>
        </w:tc>
        <w:tc>
          <w:tcPr>
            <w:tcW w:w="1591" w:type="dxa"/>
            <w:tcBorders>
              <w:top w:val="nil"/>
              <w:left w:val="nil"/>
              <w:bottom w:val="single" w:color="auto" w:sz="4" w:space="0"/>
              <w:right w:val="single" w:color="auto" w:sz="4" w:space="0"/>
            </w:tcBorders>
            <w:noWrap/>
            <w:vAlign w:val="center"/>
          </w:tcPr>
          <w:p w14:paraId="55460193">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Z20231811170</w:t>
            </w:r>
          </w:p>
        </w:tc>
        <w:tc>
          <w:tcPr>
            <w:tcW w:w="3024" w:type="dxa"/>
            <w:tcBorders>
              <w:top w:val="nil"/>
              <w:left w:val="nil"/>
              <w:bottom w:val="single" w:color="auto" w:sz="4" w:space="0"/>
              <w:right w:val="single" w:color="auto" w:sz="4" w:space="0"/>
            </w:tcBorders>
            <w:noWrap w:val="0"/>
            <w:vAlign w:val="center"/>
          </w:tcPr>
          <w:p w14:paraId="43B51B97">
            <w:pPr>
              <w:widowControl/>
              <w:jc w:val="center"/>
              <w:rPr>
                <w:rFonts w:ascii="仿宋" w:hAnsi="仿宋" w:eastAsia="仿宋" w:cs="宋体"/>
                <w:color w:val="000000"/>
                <w:kern w:val="0"/>
                <w:szCs w:val="21"/>
              </w:rPr>
            </w:pPr>
            <w:r>
              <w:rPr>
                <w:rFonts w:ascii="仿宋" w:hAnsi="仿宋" w:eastAsia="仿宋" w:cs="宋体"/>
                <w:color w:val="000000"/>
                <w:kern w:val="0"/>
                <w:szCs w:val="21"/>
              </w:rPr>
              <w:t>精炼油脂节能制备关键技术研究及产业化</w:t>
            </w:r>
          </w:p>
        </w:tc>
        <w:tc>
          <w:tcPr>
            <w:tcW w:w="3375" w:type="dxa"/>
            <w:tcBorders>
              <w:top w:val="nil"/>
              <w:left w:val="nil"/>
              <w:bottom w:val="single" w:color="auto" w:sz="4" w:space="0"/>
              <w:right w:val="single" w:color="auto" w:sz="4" w:space="0"/>
            </w:tcBorders>
            <w:noWrap/>
            <w:vAlign w:val="center"/>
          </w:tcPr>
          <w:p w14:paraId="2EE2F2E4">
            <w:pPr>
              <w:widowControl/>
              <w:jc w:val="center"/>
              <w:rPr>
                <w:rFonts w:ascii="仿宋" w:hAnsi="仿宋" w:eastAsia="仿宋" w:cs="宋体"/>
                <w:color w:val="000000"/>
                <w:kern w:val="0"/>
                <w:szCs w:val="21"/>
              </w:rPr>
            </w:pPr>
            <w:r>
              <w:rPr>
                <w:rFonts w:ascii="仿宋" w:hAnsi="仿宋" w:eastAsia="仿宋" w:cs="宋体"/>
                <w:color w:val="000000"/>
                <w:kern w:val="0"/>
                <w:szCs w:val="21"/>
              </w:rPr>
              <w:t>濮阳市广源油脂有限公司</w:t>
            </w:r>
          </w:p>
        </w:tc>
        <w:tc>
          <w:tcPr>
            <w:tcW w:w="1114" w:type="dxa"/>
            <w:tcBorders>
              <w:top w:val="nil"/>
              <w:left w:val="nil"/>
              <w:bottom w:val="single" w:color="auto" w:sz="4" w:space="0"/>
              <w:right w:val="single" w:color="auto" w:sz="4" w:space="0"/>
            </w:tcBorders>
            <w:noWrap/>
            <w:vAlign w:val="center"/>
          </w:tcPr>
          <w:p w14:paraId="20F7872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63045B35">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366C82C7">
            <w:pPr>
              <w:widowControl/>
              <w:jc w:val="center"/>
              <w:rPr>
                <w:rFonts w:ascii="仿宋" w:hAnsi="仿宋" w:eastAsia="仿宋" w:cs="宋体"/>
                <w:color w:val="000000"/>
                <w:kern w:val="0"/>
                <w:szCs w:val="21"/>
              </w:rPr>
            </w:pPr>
            <w:r>
              <w:rPr>
                <w:rFonts w:ascii="仿宋" w:hAnsi="仿宋" w:eastAsia="仿宋" w:cs="宋体"/>
                <w:color w:val="000000"/>
                <w:kern w:val="0"/>
                <w:szCs w:val="21"/>
              </w:rPr>
              <w:t>145</w:t>
            </w:r>
          </w:p>
        </w:tc>
        <w:tc>
          <w:tcPr>
            <w:tcW w:w="1591" w:type="dxa"/>
            <w:tcBorders>
              <w:top w:val="nil"/>
              <w:left w:val="nil"/>
              <w:bottom w:val="single" w:color="auto" w:sz="4" w:space="0"/>
              <w:right w:val="single" w:color="auto" w:sz="4" w:space="0"/>
            </w:tcBorders>
            <w:noWrap/>
            <w:vAlign w:val="center"/>
          </w:tcPr>
          <w:p w14:paraId="5DA2E2EE">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Z20231811171</w:t>
            </w:r>
          </w:p>
        </w:tc>
        <w:tc>
          <w:tcPr>
            <w:tcW w:w="3024" w:type="dxa"/>
            <w:tcBorders>
              <w:top w:val="nil"/>
              <w:left w:val="nil"/>
              <w:bottom w:val="single" w:color="auto" w:sz="4" w:space="0"/>
              <w:right w:val="single" w:color="auto" w:sz="4" w:space="0"/>
            </w:tcBorders>
            <w:noWrap w:val="0"/>
            <w:vAlign w:val="center"/>
          </w:tcPr>
          <w:p w14:paraId="2BDDFE3B">
            <w:pPr>
              <w:widowControl/>
              <w:jc w:val="center"/>
              <w:rPr>
                <w:rFonts w:ascii="仿宋" w:hAnsi="仿宋" w:eastAsia="仿宋" w:cs="宋体"/>
                <w:color w:val="000000"/>
                <w:kern w:val="0"/>
                <w:szCs w:val="21"/>
              </w:rPr>
            </w:pPr>
            <w:r>
              <w:rPr>
                <w:rFonts w:ascii="仿宋" w:hAnsi="仿宋" w:eastAsia="仿宋" w:cs="宋体"/>
                <w:color w:val="000000"/>
                <w:kern w:val="0"/>
                <w:szCs w:val="21"/>
              </w:rPr>
              <w:t>基于能碳协同的能碳智管云平台研发与产业化</w:t>
            </w:r>
          </w:p>
        </w:tc>
        <w:tc>
          <w:tcPr>
            <w:tcW w:w="3375" w:type="dxa"/>
            <w:tcBorders>
              <w:top w:val="nil"/>
              <w:left w:val="nil"/>
              <w:bottom w:val="single" w:color="auto" w:sz="4" w:space="0"/>
              <w:right w:val="single" w:color="auto" w:sz="4" w:space="0"/>
            </w:tcBorders>
            <w:noWrap/>
            <w:vAlign w:val="center"/>
          </w:tcPr>
          <w:p w14:paraId="7C4C4037">
            <w:pPr>
              <w:widowControl/>
              <w:jc w:val="center"/>
              <w:rPr>
                <w:rFonts w:ascii="仿宋" w:hAnsi="仿宋" w:eastAsia="仿宋" w:cs="宋体"/>
                <w:color w:val="000000"/>
                <w:kern w:val="0"/>
                <w:szCs w:val="21"/>
              </w:rPr>
            </w:pPr>
            <w:r>
              <w:rPr>
                <w:rFonts w:ascii="仿宋" w:hAnsi="仿宋" w:eastAsia="仿宋" w:cs="宋体"/>
                <w:color w:val="000000"/>
                <w:kern w:val="0"/>
                <w:szCs w:val="21"/>
              </w:rPr>
              <w:t>济源国泰自动化信息技术有限公司</w:t>
            </w:r>
          </w:p>
        </w:tc>
        <w:tc>
          <w:tcPr>
            <w:tcW w:w="1114" w:type="dxa"/>
            <w:tcBorders>
              <w:top w:val="nil"/>
              <w:left w:val="nil"/>
              <w:bottom w:val="single" w:color="auto" w:sz="4" w:space="0"/>
              <w:right w:val="single" w:color="auto" w:sz="4" w:space="0"/>
            </w:tcBorders>
            <w:noWrap/>
            <w:vAlign w:val="center"/>
          </w:tcPr>
          <w:p w14:paraId="0130D8D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0E06441">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79B3F913">
            <w:pPr>
              <w:widowControl/>
              <w:jc w:val="center"/>
              <w:rPr>
                <w:rFonts w:ascii="仿宋" w:hAnsi="仿宋" w:eastAsia="仿宋" w:cs="宋体"/>
                <w:color w:val="000000"/>
                <w:kern w:val="0"/>
                <w:szCs w:val="21"/>
              </w:rPr>
            </w:pPr>
            <w:r>
              <w:rPr>
                <w:rFonts w:ascii="仿宋" w:hAnsi="仿宋" w:eastAsia="仿宋" w:cs="宋体"/>
                <w:color w:val="000000"/>
                <w:kern w:val="0"/>
                <w:szCs w:val="21"/>
              </w:rPr>
              <w:t>146</w:t>
            </w:r>
          </w:p>
        </w:tc>
        <w:tc>
          <w:tcPr>
            <w:tcW w:w="1591" w:type="dxa"/>
            <w:tcBorders>
              <w:top w:val="nil"/>
              <w:left w:val="nil"/>
              <w:bottom w:val="single" w:color="auto" w:sz="4" w:space="0"/>
              <w:right w:val="single" w:color="auto" w:sz="4" w:space="0"/>
            </w:tcBorders>
            <w:noWrap/>
            <w:vAlign w:val="center"/>
          </w:tcPr>
          <w:p w14:paraId="7CC50D6F">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Z20231811172</w:t>
            </w:r>
          </w:p>
        </w:tc>
        <w:tc>
          <w:tcPr>
            <w:tcW w:w="3024" w:type="dxa"/>
            <w:tcBorders>
              <w:top w:val="nil"/>
              <w:left w:val="nil"/>
              <w:bottom w:val="single" w:color="auto" w:sz="4" w:space="0"/>
              <w:right w:val="single" w:color="auto" w:sz="4" w:space="0"/>
            </w:tcBorders>
            <w:noWrap w:val="0"/>
            <w:vAlign w:val="center"/>
          </w:tcPr>
          <w:p w14:paraId="15D6A19C">
            <w:pPr>
              <w:widowControl/>
              <w:jc w:val="center"/>
              <w:rPr>
                <w:rFonts w:ascii="仿宋" w:hAnsi="仿宋" w:eastAsia="仿宋" w:cs="宋体"/>
                <w:color w:val="000000"/>
                <w:kern w:val="0"/>
                <w:szCs w:val="21"/>
              </w:rPr>
            </w:pPr>
            <w:r>
              <w:rPr>
                <w:rFonts w:ascii="仿宋" w:hAnsi="仿宋" w:eastAsia="仿宋" w:cs="宋体"/>
                <w:color w:val="000000"/>
                <w:kern w:val="0"/>
                <w:szCs w:val="21"/>
              </w:rPr>
              <w:t>非洲猪瘟快速检测技术集成与示范应用</w:t>
            </w:r>
          </w:p>
        </w:tc>
        <w:tc>
          <w:tcPr>
            <w:tcW w:w="3375" w:type="dxa"/>
            <w:tcBorders>
              <w:top w:val="nil"/>
              <w:left w:val="nil"/>
              <w:bottom w:val="single" w:color="auto" w:sz="4" w:space="0"/>
              <w:right w:val="single" w:color="auto" w:sz="4" w:space="0"/>
            </w:tcBorders>
            <w:noWrap/>
            <w:vAlign w:val="center"/>
          </w:tcPr>
          <w:p w14:paraId="51D8498E">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河南省农业科学院动物疫病防控研究所（河南省农业科学院动物免疫学重点实验室）</w:t>
            </w:r>
          </w:p>
        </w:tc>
        <w:tc>
          <w:tcPr>
            <w:tcW w:w="1114" w:type="dxa"/>
            <w:tcBorders>
              <w:top w:val="nil"/>
              <w:left w:val="nil"/>
              <w:bottom w:val="single" w:color="auto" w:sz="4" w:space="0"/>
              <w:right w:val="single" w:color="auto" w:sz="4" w:space="0"/>
            </w:tcBorders>
            <w:noWrap/>
            <w:vAlign w:val="center"/>
          </w:tcPr>
          <w:p w14:paraId="5DDD00A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D69BE5F">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568636C2">
            <w:pPr>
              <w:widowControl/>
              <w:jc w:val="center"/>
              <w:rPr>
                <w:rFonts w:ascii="仿宋" w:hAnsi="仿宋" w:eastAsia="仿宋" w:cs="宋体"/>
                <w:color w:val="000000"/>
                <w:kern w:val="0"/>
                <w:szCs w:val="21"/>
              </w:rPr>
            </w:pPr>
            <w:r>
              <w:rPr>
                <w:rFonts w:ascii="仿宋" w:hAnsi="仿宋" w:eastAsia="仿宋" w:cs="宋体"/>
                <w:color w:val="000000"/>
                <w:kern w:val="0"/>
                <w:szCs w:val="21"/>
              </w:rPr>
              <w:t>147</w:t>
            </w:r>
          </w:p>
        </w:tc>
        <w:tc>
          <w:tcPr>
            <w:tcW w:w="1591" w:type="dxa"/>
            <w:tcBorders>
              <w:top w:val="nil"/>
              <w:left w:val="nil"/>
              <w:bottom w:val="single" w:color="auto" w:sz="4" w:space="0"/>
              <w:right w:val="single" w:color="auto" w:sz="4" w:space="0"/>
            </w:tcBorders>
            <w:noWrap/>
            <w:vAlign w:val="center"/>
          </w:tcPr>
          <w:p w14:paraId="2197E9D4">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Z20231811173</w:t>
            </w:r>
          </w:p>
        </w:tc>
        <w:tc>
          <w:tcPr>
            <w:tcW w:w="3024" w:type="dxa"/>
            <w:tcBorders>
              <w:top w:val="nil"/>
              <w:left w:val="nil"/>
              <w:bottom w:val="single" w:color="auto" w:sz="4" w:space="0"/>
              <w:right w:val="single" w:color="auto" w:sz="4" w:space="0"/>
            </w:tcBorders>
            <w:noWrap w:val="0"/>
            <w:vAlign w:val="center"/>
          </w:tcPr>
          <w:p w14:paraId="6209C36F">
            <w:pPr>
              <w:widowControl/>
              <w:jc w:val="center"/>
              <w:rPr>
                <w:rFonts w:ascii="仿宋" w:hAnsi="仿宋" w:eastAsia="仿宋" w:cs="宋体"/>
                <w:color w:val="000000"/>
                <w:kern w:val="0"/>
                <w:szCs w:val="21"/>
              </w:rPr>
            </w:pPr>
            <w:r>
              <w:rPr>
                <w:rFonts w:ascii="仿宋" w:hAnsi="仿宋" w:eastAsia="仿宋" w:cs="宋体"/>
                <w:color w:val="000000"/>
                <w:kern w:val="0"/>
                <w:szCs w:val="21"/>
              </w:rPr>
              <w:t>葡萄绿色高效栽培和品质提升关键技术研发与示范</w:t>
            </w:r>
          </w:p>
        </w:tc>
        <w:tc>
          <w:tcPr>
            <w:tcW w:w="3375" w:type="dxa"/>
            <w:tcBorders>
              <w:top w:val="nil"/>
              <w:left w:val="nil"/>
              <w:bottom w:val="single" w:color="auto" w:sz="4" w:space="0"/>
              <w:right w:val="single" w:color="auto" w:sz="4" w:space="0"/>
            </w:tcBorders>
            <w:noWrap/>
            <w:vAlign w:val="center"/>
          </w:tcPr>
          <w:p w14:paraId="2FD3D65F">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河南省农业科学院园艺研究所</w:t>
            </w:r>
          </w:p>
        </w:tc>
        <w:tc>
          <w:tcPr>
            <w:tcW w:w="1114" w:type="dxa"/>
            <w:tcBorders>
              <w:top w:val="nil"/>
              <w:left w:val="nil"/>
              <w:bottom w:val="single" w:color="auto" w:sz="4" w:space="0"/>
              <w:right w:val="single" w:color="auto" w:sz="4" w:space="0"/>
            </w:tcBorders>
            <w:noWrap/>
            <w:vAlign w:val="center"/>
          </w:tcPr>
          <w:p w14:paraId="1428749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EB26FC0">
        <w:tblPrEx>
          <w:tblCellMar>
            <w:top w:w="0" w:type="dxa"/>
            <w:left w:w="108" w:type="dxa"/>
            <w:bottom w:w="0" w:type="dxa"/>
            <w:right w:w="108" w:type="dxa"/>
          </w:tblCellMar>
        </w:tblPrEx>
        <w:trPr>
          <w:trHeight w:val="675" w:hRule="atLeast"/>
        </w:trPr>
        <w:tc>
          <w:tcPr>
            <w:tcW w:w="677" w:type="dxa"/>
            <w:tcBorders>
              <w:top w:val="nil"/>
              <w:left w:val="single" w:color="auto" w:sz="4" w:space="0"/>
              <w:bottom w:val="single" w:color="auto" w:sz="4" w:space="0"/>
              <w:right w:val="single" w:color="auto" w:sz="4" w:space="0"/>
            </w:tcBorders>
            <w:noWrap/>
            <w:vAlign w:val="center"/>
          </w:tcPr>
          <w:p w14:paraId="689C952A">
            <w:pPr>
              <w:widowControl/>
              <w:jc w:val="center"/>
              <w:rPr>
                <w:rFonts w:ascii="仿宋" w:hAnsi="仿宋" w:eastAsia="仿宋" w:cs="宋体"/>
                <w:color w:val="000000"/>
                <w:kern w:val="0"/>
                <w:szCs w:val="21"/>
              </w:rPr>
            </w:pPr>
            <w:r>
              <w:rPr>
                <w:rFonts w:ascii="仿宋" w:hAnsi="仿宋" w:eastAsia="仿宋" w:cs="宋体"/>
                <w:color w:val="000000"/>
                <w:kern w:val="0"/>
                <w:szCs w:val="21"/>
              </w:rPr>
              <w:t>148</w:t>
            </w:r>
          </w:p>
        </w:tc>
        <w:tc>
          <w:tcPr>
            <w:tcW w:w="1591" w:type="dxa"/>
            <w:tcBorders>
              <w:top w:val="nil"/>
              <w:left w:val="nil"/>
              <w:bottom w:val="single" w:color="auto" w:sz="4" w:space="0"/>
              <w:right w:val="single" w:color="auto" w:sz="4" w:space="0"/>
            </w:tcBorders>
            <w:noWrap/>
            <w:vAlign w:val="center"/>
          </w:tcPr>
          <w:p w14:paraId="1A89A05A">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Z20231811174</w:t>
            </w:r>
          </w:p>
        </w:tc>
        <w:tc>
          <w:tcPr>
            <w:tcW w:w="3024" w:type="dxa"/>
            <w:tcBorders>
              <w:top w:val="nil"/>
              <w:left w:val="nil"/>
              <w:bottom w:val="single" w:color="auto" w:sz="4" w:space="0"/>
              <w:right w:val="single" w:color="auto" w:sz="4" w:space="0"/>
            </w:tcBorders>
            <w:noWrap w:val="0"/>
            <w:vAlign w:val="center"/>
          </w:tcPr>
          <w:p w14:paraId="1C10F3D0">
            <w:pPr>
              <w:widowControl/>
              <w:jc w:val="center"/>
              <w:rPr>
                <w:rFonts w:ascii="仿宋" w:hAnsi="仿宋" w:eastAsia="仿宋" w:cs="宋体"/>
                <w:color w:val="000000"/>
                <w:kern w:val="0"/>
                <w:szCs w:val="21"/>
              </w:rPr>
            </w:pPr>
            <w:r>
              <w:rPr>
                <w:rFonts w:ascii="仿宋" w:hAnsi="仿宋" w:eastAsia="仿宋" w:cs="宋体"/>
                <w:color w:val="000000"/>
                <w:kern w:val="0"/>
                <w:szCs w:val="21"/>
              </w:rPr>
              <w:t>抗落粒宜机收芝麻新品种全程机械化生产技术集成与应用</w:t>
            </w:r>
          </w:p>
        </w:tc>
        <w:tc>
          <w:tcPr>
            <w:tcW w:w="3375" w:type="dxa"/>
            <w:tcBorders>
              <w:top w:val="nil"/>
              <w:left w:val="nil"/>
              <w:bottom w:val="single" w:color="auto" w:sz="4" w:space="0"/>
              <w:right w:val="single" w:color="auto" w:sz="4" w:space="0"/>
            </w:tcBorders>
            <w:noWrap/>
            <w:vAlign w:val="center"/>
          </w:tcPr>
          <w:p w14:paraId="2A2B2E30">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河南省农业科学院芝麻研究中心</w:t>
            </w:r>
          </w:p>
        </w:tc>
        <w:tc>
          <w:tcPr>
            <w:tcW w:w="1114" w:type="dxa"/>
            <w:tcBorders>
              <w:top w:val="nil"/>
              <w:left w:val="nil"/>
              <w:bottom w:val="single" w:color="auto" w:sz="4" w:space="0"/>
              <w:right w:val="single" w:color="auto" w:sz="4" w:space="0"/>
            </w:tcBorders>
            <w:noWrap/>
            <w:vAlign w:val="center"/>
          </w:tcPr>
          <w:p w14:paraId="11263CD7">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DBD5220">
        <w:tblPrEx>
          <w:tblCellMar>
            <w:top w:w="0" w:type="dxa"/>
            <w:left w:w="108" w:type="dxa"/>
            <w:bottom w:w="0" w:type="dxa"/>
            <w:right w:w="108" w:type="dxa"/>
          </w:tblCellMar>
        </w:tblPrEx>
        <w:trPr>
          <w:trHeight w:val="780" w:hRule="atLeast"/>
        </w:trPr>
        <w:tc>
          <w:tcPr>
            <w:tcW w:w="677" w:type="dxa"/>
            <w:tcBorders>
              <w:top w:val="nil"/>
              <w:left w:val="single" w:color="auto" w:sz="4" w:space="0"/>
              <w:bottom w:val="single" w:color="auto" w:sz="4" w:space="0"/>
              <w:right w:val="single" w:color="auto" w:sz="4" w:space="0"/>
            </w:tcBorders>
            <w:noWrap/>
            <w:vAlign w:val="center"/>
          </w:tcPr>
          <w:p w14:paraId="7CB7B17F">
            <w:pPr>
              <w:widowControl/>
              <w:jc w:val="center"/>
              <w:rPr>
                <w:rFonts w:ascii="仿宋" w:hAnsi="仿宋" w:eastAsia="仿宋" w:cs="宋体"/>
                <w:color w:val="000000"/>
                <w:kern w:val="0"/>
                <w:szCs w:val="21"/>
              </w:rPr>
            </w:pPr>
            <w:r>
              <w:rPr>
                <w:rFonts w:ascii="仿宋" w:hAnsi="仿宋" w:eastAsia="仿宋" w:cs="宋体"/>
                <w:color w:val="000000"/>
                <w:kern w:val="0"/>
                <w:szCs w:val="21"/>
              </w:rPr>
              <w:t>149</w:t>
            </w:r>
          </w:p>
        </w:tc>
        <w:tc>
          <w:tcPr>
            <w:tcW w:w="1591" w:type="dxa"/>
            <w:tcBorders>
              <w:top w:val="nil"/>
              <w:left w:val="nil"/>
              <w:bottom w:val="single" w:color="auto" w:sz="4" w:space="0"/>
              <w:right w:val="single" w:color="auto" w:sz="4" w:space="0"/>
            </w:tcBorders>
            <w:noWrap/>
            <w:vAlign w:val="center"/>
          </w:tcPr>
          <w:p w14:paraId="29470FC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Z20231811175</w:t>
            </w:r>
          </w:p>
        </w:tc>
        <w:tc>
          <w:tcPr>
            <w:tcW w:w="3024" w:type="dxa"/>
            <w:tcBorders>
              <w:top w:val="nil"/>
              <w:left w:val="nil"/>
              <w:bottom w:val="single" w:color="auto" w:sz="4" w:space="0"/>
              <w:right w:val="single" w:color="auto" w:sz="4" w:space="0"/>
            </w:tcBorders>
            <w:noWrap w:val="0"/>
            <w:vAlign w:val="center"/>
          </w:tcPr>
          <w:p w14:paraId="7CEFD09B">
            <w:pPr>
              <w:widowControl/>
              <w:jc w:val="center"/>
              <w:rPr>
                <w:rFonts w:ascii="仿宋" w:hAnsi="仿宋" w:eastAsia="仿宋" w:cs="宋体"/>
                <w:color w:val="000000"/>
                <w:kern w:val="0"/>
                <w:szCs w:val="21"/>
              </w:rPr>
            </w:pPr>
            <w:r>
              <w:rPr>
                <w:rFonts w:ascii="仿宋" w:hAnsi="仿宋" w:eastAsia="仿宋" w:cs="宋体"/>
                <w:color w:val="000000"/>
                <w:kern w:val="0"/>
                <w:szCs w:val="21"/>
              </w:rPr>
              <w:t>早熟宜机收油菜、油莎豆新品种绿色高效生产技术集成与示范</w:t>
            </w:r>
          </w:p>
        </w:tc>
        <w:tc>
          <w:tcPr>
            <w:tcW w:w="3375" w:type="dxa"/>
            <w:tcBorders>
              <w:top w:val="nil"/>
              <w:left w:val="nil"/>
              <w:bottom w:val="single" w:color="auto" w:sz="4" w:space="0"/>
              <w:right w:val="single" w:color="auto" w:sz="4" w:space="0"/>
            </w:tcBorders>
            <w:noWrap/>
            <w:vAlign w:val="center"/>
          </w:tcPr>
          <w:p w14:paraId="6D812616">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河南省农业科学院经济作物研究所</w:t>
            </w:r>
          </w:p>
        </w:tc>
        <w:tc>
          <w:tcPr>
            <w:tcW w:w="1114" w:type="dxa"/>
            <w:tcBorders>
              <w:top w:val="nil"/>
              <w:left w:val="nil"/>
              <w:bottom w:val="single" w:color="auto" w:sz="4" w:space="0"/>
              <w:right w:val="single" w:color="auto" w:sz="4" w:space="0"/>
            </w:tcBorders>
            <w:noWrap/>
            <w:vAlign w:val="center"/>
          </w:tcPr>
          <w:p w14:paraId="1E6D5323">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76C7BB2">
        <w:tblPrEx>
          <w:tblCellMar>
            <w:top w:w="0" w:type="dxa"/>
            <w:left w:w="108" w:type="dxa"/>
            <w:bottom w:w="0" w:type="dxa"/>
            <w:right w:w="108" w:type="dxa"/>
          </w:tblCellMar>
        </w:tblPrEx>
        <w:trPr>
          <w:trHeight w:val="480" w:hRule="atLeast"/>
        </w:trPr>
        <w:tc>
          <w:tcPr>
            <w:tcW w:w="677" w:type="dxa"/>
            <w:tcBorders>
              <w:top w:val="nil"/>
              <w:left w:val="single" w:color="auto" w:sz="4" w:space="0"/>
              <w:bottom w:val="single" w:color="auto" w:sz="4" w:space="0"/>
              <w:right w:val="single" w:color="auto" w:sz="4" w:space="0"/>
            </w:tcBorders>
            <w:noWrap/>
            <w:vAlign w:val="center"/>
          </w:tcPr>
          <w:p w14:paraId="5D4630E2">
            <w:pPr>
              <w:widowControl/>
              <w:jc w:val="center"/>
              <w:rPr>
                <w:rFonts w:ascii="仿宋" w:hAnsi="仿宋" w:eastAsia="仿宋" w:cs="宋体"/>
                <w:color w:val="000000"/>
                <w:kern w:val="0"/>
                <w:szCs w:val="21"/>
              </w:rPr>
            </w:pPr>
            <w:r>
              <w:rPr>
                <w:rFonts w:ascii="仿宋" w:hAnsi="仿宋" w:eastAsia="仿宋" w:cs="宋体"/>
                <w:color w:val="000000"/>
                <w:kern w:val="0"/>
                <w:szCs w:val="21"/>
              </w:rPr>
              <w:t>150</w:t>
            </w:r>
          </w:p>
        </w:tc>
        <w:tc>
          <w:tcPr>
            <w:tcW w:w="1591" w:type="dxa"/>
            <w:tcBorders>
              <w:top w:val="nil"/>
              <w:left w:val="nil"/>
              <w:bottom w:val="single" w:color="auto" w:sz="4" w:space="0"/>
              <w:right w:val="single" w:color="auto" w:sz="4" w:space="0"/>
            </w:tcBorders>
            <w:noWrap/>
            <w:vAlign w:val="center"/>
          </w:tcPr>
          <w:p w14:paraId="235B684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Z20231811176</w:t>
            </w:r>
          </w:p>
        </w:tc>
        <w:tc>
          <w:tcPr>
            <w:tcW w:w="3024" w:type="dxa"/>
            <w:tcBorders>
              <w:top w:val="nil"/>
              <w:left w:val="nil"/>
              <w:bottom w:val="single" w:color="auto" w:sz="4" w:space="0"/>
              <w:right w:val="single" w:color="auto" w:sz="4" w:space="0"/>
            </w:tcBorders>
            <w:noWrap w:val="0"/>
            <w:vAlign w:val="center"/>
          </w:tcPr>
          <w:p w14:paraId="6ED5C777">
            <w:pPr>
              <w:widowControl/>
              <w:jc w:val="center"/>
              <w:rPr>
                <w:rFonts w:ascii="仿宋" w:hAnsi="仿宋" w:eastAsia="仿宋" w:cs="宋体"/>
                <w:color w:val="000000"/>
                <w:kern w:val="0"/>
                <w:szCs w:val="21"/>
              </w:rPr>
            </w:pPr>
            <w:r>
              <w:rPr>
                <w:rFonts w:ascii="仿宋" w:hAnsi="仿宋" w:eastAsia="仿宋" w:cs="宋体"/>
                <w:color w:val="000000"/>
                <w:kern w:val="0"/>
                <w:szCs w:val="21"/>
              </w:rPr>
              <w:t>肉鸡智能化绿色养殖关键技术应用</w:t>
            </w:r>
          </w:p>
        </w:tc>
        <w:tc>
          <w:tcPr>
            <w:tcW w:w="3375" w:type="dxa"/>
            <w:tcBorders>
              <w:top w:val="nil"/>
              <w:left w:val="nil"/>
              <w:bottom w:val="single" w:color="auto" w:sz="4" w:space="0"/>
              <w:right w:val="single" w:color="auto" w:sz="4" w:space="0"/>
            </w:tcBorders>
            <w:noWrap/>
            <w:vAlign w:val="center"/>
          </w:tcPr>
          <w:p w14:paraId="557E52EC">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河南省农业科学院畜牧研究所</w:t>
            </w:r>
          </w:p>
        </w:tc>
        <w:tc>
          <w:tcPr>
            <w:tcW w:w="1114" w:type="dxa"/>
            <w:tcBorders>
              <w:top w:val="nil"/>
              <w:left w:val="nil"/>
              <w:bottom w:val="single" w:color="auto" w:sz="4" w:space="0"/>
              <w:right w:val="single" w:color="auto" w:sz="4" w:space="0"/>
            </w:tcBorders>
            <w:noWrap/>
            <w:vAlign w:val="center"/>
          </w:tcPr>
          <w:p w14:paraId="16168AAF">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9C01E21">
        <w:tblPrEx>
          <w:tblCellMar>
            <w:top w:w="0" w:type="dxa"/>
            <w:left w:w="108" w:type="dxa"/>
            <w:bottom w:w="0" w:type="dxa"/>
            <w:right w:w="108" w:type="dxa"/>
          </w:tblCellMar>
        </w:tblPrEx>
        <w:trPr>
          <w:trHeight w:val="705" w:hRule="atLeast"/>
        </w:trPr>
        <w:tc>
          <w:tcPr>
            <w:tcW w:w="677" w:type="dxa"/>
            <w:tcBorders>
              <w:top w:val="nil"/>
              <w:left w:val="single" w:color="auto" w:sz="4" w:space="0"/>
              <w:bottom w:val="single" w:color="auto" w:sz="4" w:space="0"/>
              <w:right w:val="single" w:color="auto" w:sz="4" w:space="0"/>
            </w:tcBorders>
            <w:noWrap/>
            <w:vAlign w:val="center"/>
          </w:tcPr>
          <w:p w14:paraId="18928770">
            <w:pPr>
              <w:widowControl/>
              <w:jc w:val="center"/>
              <w:rPr>
                <w:rFonts w:ascii="仿宋" w:hAnsi="仿宋" w:eastAsia="仿宋" w:cs="宋体"/>
                <w:color w:val="000000"/>
                <w:kern w:val="0"/>
                <w:szCs w:val="21"/>
              </w:rPr>
            </w:pPr>
            <w:r>
              <w:rPr>
                <w:rFonts w:ascii="仿宋" w:hAnsi="仿宋" w:eastAsia="仿宋" w:cs="宋体"/>
                <w:color w:val="000000"/>
                <w:kern w:val="0"/>
                <w:szCs w:val="21"/>
              </w:rPr>
              <w:t>151</w:t>
            </w:r>
          </w:p>
        </w:tc>
        <w:tc>
          <w:tcPr>
            <w:tcW w:w="1591" w:type="dxa"/>
            <w:tcBorders>
              <w:top w:val="nil"/>
              <w:left w:val="nil"/>
              <w:bottom w:val="single" w:color="auto" w:sz="4" w:space="0"/>
              <w:right w:val="single" w:color="auto" w:sz="4" w:space="0"/>
            </w:tcBorders>
            <w:noWrap/>
            <w:vAlign w:val="center"/>
          </w:tcPr>
          <w:p w14:paraId="3EDAA6C1">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Z20231811177</w:t>
            </w:r>
          </w:p>
        </w:tc>
        <w:tc>
          <w:tcPr>
            <w:tcW w:w="3024" w:type="dxa"/>
            <w:tcBorders>
              <w:top w:val="nil"/>
              <w:left w:val="nil"/>
              <w:bottom w:val="single" w:color="auto" w:sz="4" w:space="0"/>
              <w:right w:val="single" w:color="auto" w:sz="4" w:space="0"/>
            </w:tcBorders>
            <w:noWrap w:val="0"/>
            <w:vAlign w:val="center"/>
          </w:tcPr>
          <w:p w14:paraId="63F80469">
            <w:pPr>
              <w:widowControl/>
              <w:jc w:val="center"/>
              <w:rPr>
                <w:rFonts w:ascii="仿宋" w:hAnsi="仿宋" w:eastAsia="仿宋" w:cs="宋体"/>
                <w:color w:val="000000"/>
                <w:kern w:val="0"/>
                <w:szCs w:val="21"/>
              </w:rPr>
            </w:pPr>
            <w:r>
              <w:rPr>
                <w:rFonts w:ascii="仿宋" w:hAnsi="仿宋" w:eastAsia="仿宋" w:cs="宋体"/>
                <w:color w:val="000000"/>
                <w:kern w:val="0"/>
                <w:szCs w:val="21"/>
              </w:rPr>
              <w:t>酸辣粉专用型甘薯新品种选育及产业化示范推广</w:t>
            </w:r>
          </w:p>
        </w:tc>
        <w:tc>
          <w:tcPr>
            <w:tcW w:w="3375" w:type="dxa"/>
            <w:tcBorders>
              <w:top w:val="nil"/>
              <w:left w:val="nil"/>
              <w:bottom w:val="single" w:color="auto" w:sz="4" w:space="0"/>
              <w:right w:val="single" w:color="auto" w:sz="4" w:space="0"/>
            </w:tcBorders>
            <w:noWrap/>
            <w:vAlign w:val="center"/>
          </w:tcPr>
          <w:p w14:paraId="7C85D6BC">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河南省农业科学院粮食作物研究所</w:t>
            </w:r>
          </w:p>
        </w:tc>
        <w:tc>
          <w:tcPr>
            <w:tcW w:w="1114" w:type="dxa"/>
            <w:tcBorders>
              <w:top w:val="nil"/>
              <w:left w:val="nil"/>
              <w:bottom w:val="single" w:color="auto" w:sz="4" w:space="0"/>
              <w:right w:val="single" w:color="auto" w:sz="4" w:space="0"/>
            </w:tcBorders>
            <w:noWrap/>
            <w:vAlign w:val="center"/>
          </w:tcPr>
          <w:p w14:paraId="07607D4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0E51D558">
        <w:tblPrEx>
          <w:tblCellMar>
            <w:top w:w="0" w:type="dxa"/>
            <w:left w:w="108" w:type="dxa"/>
            <w:bottom w:w="0" w:type="dxa"/>
            <w:right w:w="108" w:type="dxa"/>
          </w:tblCellMar>
        </w:tblPrEx>
        <w:trPr>
          <w:trHeight w:val="840" w:hRule="atLeast"/>
        </w:trPr>
        <w:tc>
          <w:tcPr>
            <w:tcW w:w="677" w:type="dxa"/>
            <w:tcBorders>
              <w:top w:val="nil"/>
              <w:left w:val="single" w:color="auto" w:sz="4" w:space="0"/>
              <w:bottom w:val="single" w:color="auto" w:sz="4" w:space="0"/>
              <w:right w:val="single" w:color="auto" w:sz="4" w:space="0"/>
            </w:tcBorders>
            <w:noWrap/>
            <w:vAlign w:val="center"/>
          </w:tcPr>
          <w:p w14:paraId="271B7DBF">
            <w:pPr>
              <w:widowControl/>
              <w:jc w:val="center"/>
              <w:rPr>
                <w:rFonts w:ascii="仿宋" w:hAnsi="仿宋" w:eastAsia="仿宋" w:cs="宋体"/>
                <w:color w:val="000000"/>
                <w:kern w:val="0"/>
                <w:szCs w:val="21"/>
              </w:rPr>
            </w:pPr>
            <w:r>
              <w:rPr>
                <w:rFonts w:ascii="仿宋" w:hAnsi="仿宋" w:eastAsia="仿宋" w:cs="宋体"/>
                <w:color w:val="000000"/>
                <w:kern w:val="0"/>
                <w:szCs w:val="21"/>
              </w:rPr>
              <w:t>152</w:t>
            </w:r>
          </w:p>
        </w:tc>
        <w:tc>
          <w:tcPr>
            <w:tcW w:w="1591" w:type="dxa"/>
            <w:tcBorders>
              <w:top w:val="nil"/>
              <w:left w:val="nil"/>
              <w:bottom w:val="single" w:color="auto" w:sz="4" w:space="0"/>
              <w:right w:val="single" w:color="auto" w:sz="4" w:space="0"/>
            </w:tcBorders>
            <w:noWrap/>
            <w:vAlign w:val="center"/>
          </w:tcPr>
          <w:p w14:paraId="5CD16FB7">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Z20231811178</w:t>
            </w:r>
          </w:p>
        </w:tc>
        <w:tc>
          <w:tcPr>
            <w:tcW w:w="3024" w:type="dxa"/>
            <w:tcBorders>
              <w:top w:val="nil"/>
              <w:left w:val="nil"/>
              <w:bottom w:val="single" w:color="auto" w:sz="4" w:space="0"/>
              <w:right w:val="single" w:color="auto" w:sz="4" w:space="0"/>
            </w:tcBorders>
            <w:noWrap w:val="0"/>
            <w:vAlign w:val="center"/>
          </w:tcPr>
          <w:p w14:paraId="2ED7D779">
            <w:pPr>
              <w:widowControl/>
              <w:jc w:val="center"/>
              <w:rPr>
                <w:rFonts w:ascii="仿宋" w:hAnsi="仿宋" w:eastAsia="仿宋" w:cs="宋体"/>
                <w:color w:val="000000"/>
                <w:kern w:val="0"/>
                <w:szCs w:val="21"/>
              </w:rPr>
            </w:pPr>
            <w:r>
              <w:rPr>
                <w:rFonts w:ascii="仿宋" w:hAnsi="仿宋" w:eastAsia="仿宋" w:cs="宋体"/>
                <w:color w:val="000000"/>
                <w:kern w:val="0"/>
                <w:szCs w:val="21"/>
              </w:rPr>
              <w:t>小麦蛋白肽生物酶解制备技术研究与应用</w:t>
            </w:r>
          </w:p>
        </w:tc>
        <w:tc>
          <w:tcPr>
            <w:tcW w:w="3375" w:type="dxa"/>
            <w:tcBorders>
              <w:top w:val="nil"/>
              <w:left w:val="nil"/>
              <w:bottom w:val="single" w:color="auto" w:sz="4" w:space="0"/>
              <w:right w:val="single" w:color="auto" w:sz="4" w:space="0"/>
            </w:tcBorders>
            <w:noWrap/>
            <w:vAlign w:val="center"/>
          </w:tcPr>
          <w:p w14:paraId="2C1EA837">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河南省农业科学院农产品加工研究中心</w:t>
            </w:r>
          </w:p>
        </w:tc>
        <w:tc>
          <w:tcPr>
            <w:tcW w:w="1114" w:type="dxa"/>
            <w:tcBorders>
              <w:top w:val="nil"/>
              <w:left w:val="nil"/>
              <w:bottom w:val="single" w:color="auto" w:sz="4" w:space="0"/>
              <w:right w:val="single" w:color="auto" w:sz="4" w:space="0"/>
            </w:tcBorders>
            <w:noWrap/>
            <w:vAlign w:val="center"/>
          </w:tcPr>
          <w:p w14:paraId="40BB86A5">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18156440">
        <w:tblPrEx>
          <w:tblCellMar>
            <w:top w:w="0" w:type="dxa"/>
            <w:left w:w="108" w:type="dxa"/>
            <w:bottom w:w="0" w:type="dxa"/>
            <w:right w:w="108" w:type="dxa"/>
          </w:tblCellMar>
        </w:tblPrEx>
        <w:trPr>
          <w:trHeight w:val="645" w:hRule="atLeast"/>
        </w:trPr>
        <w:tc>
          <w:tcPr>
            <w:tcW w:w="677" w:type="dxa"/>
            <w:tcBorders>
              <w:top w:val="nil"/>
              <w:left w:val="single" w:color="auto" w:sz="4" w:space="0"/>
              <w:bottom w:val="single" w:color="auto" w:sz="4" w:space="0"/>
              <w:right w:val="single" w:color="auto" w:sz="4" w:space="0"/>
            </w:tcBorders>
            <w:noWrap/>
            <w:vAlign w:val="center"/>
          </w:tcPr>
          <w:p w14:paraId="5CCB874F">
            <w:pPr>
              <w:widowControl/>
              <w:jc w:val="center"/>
              <w:rPr>
                <w:rFonts w:ascii="仿宋" w:hAnsi="仿宋" w:eastAsia="仿宋" w:cs="宋体"/>
                <w:color w:val="000000"/>
                <w:kern w:val="0"/>
                <w:szCs w:val="21"/>
              </w:rPr>
            </w:pPr>
            <w:r>
              <w:rPr>
                <w:rFonts w:ascii="仿宋" w:hAnsi="仿宋" w:eastAsia="仿宋" w:cs="宋体"/>
                <w:color w:val="000000"/>
                <w:kern w:val="0"/>
                <w:szCs w:val="21"/>
              </w:rPr>
              <w:t>153</w:t>
            </w:r>
          </w:p>
        </w:tc>
        <w:tc>
          <w:tcPr>
            <w:tcW w:w="1591" w:type="dxa"/>
            <w:tcBorders>
              <w:top w:val="nil"/>
              <w:left w:val="nil"/>
              <w:bottom w:val="single" w:color="auto" w:sz="4" w:space="0"/>
              <w:right w:val="single" w:color="auto" w:sz="4" w:space="0"/>
            </w:tcBorders>
            <w:noWrap/>
            <w:vAlign w:val="center"/>
          </w:tcPr>
          <w:p w14:paraId="26BD9A4D">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Z20231811179</w:t>
            </w:r>
          </w:p>
        </w:tc>
        <w:tc>
          <w:tcPr>
            <w:tcW w:w="3024" w:type="dxa"/>
            <w:tcBorders>
              <w:top w:val="nil"/>
              <w:left w:val="nil"/>
              <w:bottom w:val="single" w:color="auto" w:sz="4" w:space="0"/>
              <w:right w:val="single" w:color="auto" w:sz="4" w:space="0"/>
            </w:tcBorders>
            <w:noWrap w:val="0"/>
            <w:vAlign w:val="center"/>
          </w:tcPr>
          <w:p w14:paraId="79D50DC9">
            <w:pPr>
              <w:widowControl/>
              <w:jc w:val="center"/>
              <w:rPr>
                <w:rFonts w:ascii="仿宋" w:hAnsi="仿宋" w:eastAsia="仿宋" w:cs="宋体"/>
                <w:color w:val="000000"/>
                <w:kern w:val="0"/>
                <w:szCs w:val="21"/>
              </w:rPr>
            </w:pPr>
            <w:r>
              <w:rPr>
                <w:rFonts w:ascii="仿宋" w:hAnsi="仿宋" w:eastAsia="仿宋" w:cs="宋体"/>
                <w:color w:val="000000"/>
                <w:kern w:val="0"/>
                <w:szCs w:val="21"/>
              </w:rPr>
              <w:t>高标准农田天空地一体化遥感监测技术集成应用示范</w:t>
            </w:r>
          </w:p>
        </w:tc>
        <w:tc>
          <w:tcPr>
            <w:tcW w:w="3375" w:type="dxa"/>
            <w:tcBorders>
              <w:top w:val="nil"/>
              <w:left w:val="nil"/>
              <w:bottom w:val="single" w:color="auto" w:sz="4" w:space="0"/>
              <w:right w:val="single" w:color="auto" w:sz="4" w:space="0"/>
            </w:tcBorders>
            <w:noWrap/>
            <w:vAlign w:val="center"/>
          </w:tcPr>
          <w:p w14:paraId="2B3BC3FF">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河南省农业科学院农业信息技术研究所</w:t>
            </w:r>
          </w:p>
        </w:tc>
        <w:tc>
          <w:tcPr>
            <w:tcW w:w="1114" w:type="dxa"/>
            <w:tcBorders>
              <w:top w:val="nil"/>
              <w:left w:val="nil"/>
              <w:bottom w:val="single" w:color="auto" w:sz="4" w:space="0"/>
              <w:right w:val="single" w:color="auto" w:sz="4" w:space="0"/>
            </w:tcBorders>
            <w:noWrap/>
            <w:vAlign w:val="center"/>
          </w:tcPr>
          <w:p w14:paraId="1B16A668">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7185DC68">
        <w:tblPrEx>
          <w:tblCellMar>
            <w:top w:w="0" w:type="dxa"/>
            <w:left w:w="108" w:type="dxa"/>
            <w:bottom w:w="0" w:type="dxa"/>
            <w:right w:w="108" w:type="dxa"/>
          </w:tblCellMar>
        </w:tblPrEx>
        <w:trPr>
          <w:trHeight w:val="705" w:hRule="atLeast"/>
        </w:trPr>
        <w:tc>
          <w:tcPr>
            <w:tcW w:w="677" w:type="dxa"/>
            <w:tcBorders>
              <w:top w:val="nil"/>
              <w:left w:val="single" w:color="auto" w:sz="4" w:space="0"/>
              <w:bottom w:val="single" w:color="auto" w:sz="4" w:space="0"/>
              <w:right w:val="single" w:color="auto" w:sz="4" w:space="0"/>
            </w:tcBorders>
            <w:noWrap/>
            <w:vAlign w:val="center"/>
          </w:tcPr>
          <w:p w14:paraId="244FCA8F">
            <w:pPr>
              <w:widowControl/>
              <w:jc w:val="center"/>
              <w:rPr>
                <w:rFonts w:ascii="仿宋" w:hAnsi="仿宋" w:eastAsia="仿宋" w:cs="宋体"/>
                <w:color w:val="000000"/>
                <w:kern w:val="0"/>
                <w:szCs w:val="21"/>
              </w:rPr>
            </w:pPr>
            <w:r>
              <w:rPr>
                <w:rFonts w:ascii="仿宋" w:hAnsi="仿宋" w:eastAsia="仿宋" w:cs="宋体"/>
                <w:color w:val="000000"/>
                <w:kern w:val="0"/>
                <w:szCs w:val="21"/>
              </w:rPr>
              <w:t>154</w:t>
            </w:r>
          </w:p>
        </w:tc>
        <w:tc>
          <w:tcPr>
            <w:tcW w:w="1591" w:type="dxa"/>
            <w:tcBorders>
              <w:top w:val="nil"/>
              <w:left w:val="nil"/>
              <w:bottom w:val="single" w:color="auto" w:sz="4" w:space="0"/>
              <w:right w:val="single" w:color="auto" w:sz="4" w:space="0"/>
            </w:tcBorders>
            <w:noWrap/>
            <w:vAlign w:val="center"/>
          </w:tcPr>
          <w:p w14:paraId="056922A5">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Z20231811180</w:t>
            </w:r>
          </w:p>
        </w:tc>
        <w:tc>
          <w:tcPr>
            <w:tcW w:w="3024" w:type="dxa"/>
            <w:tcBorders>
              <w:top w:val="nil"/>
              <w:left w:val="nil"/>
              <w:bottom w:val="single" w:color="auto" w:sz="4" w:space="0"/>
              <w:right w:val="single" w:color="auto" w:sz="4" w:space="0"/>
            </w:tcBorders>
            <w:noWrap w:val="0"/>
            <w:vAlign w:val="center"/>
          </w:tcPr>
          <w:p w14:paraId="189216A9">
            <w:pPr>
              <w:widowControl/>
              <w:jc w:val="center"/>
              <w:rPr>
                <w:rFonts w:ascii="仿宋" w:hAnsi="仿宋" w:eastAsia="仿宋" w:cs="宋体"/>
                <w:color w:val="000000"/>
                <w:kern w:val="0"/>
                <w:szCs w:val="21"/>
              </w:rPr>
            </w:pPr>
            <w:r>
              <w:rPr>
                <w:rFonts w:ascii="仿宋" w:hAnsi="仿宋" w:eastAsia="仿宋" w:cs="宋体"/>
                <w:color w:val="000000"/>
                <w:kern w:val="0"/>
                <w:szCs w:val="21"/>
              </w:rPr>
              <w:t>小麦智能化感知与灌溉一体化系统示范推广</w:t>
            </w:r>
          </w:p>
        </w:tc>
        <w:tc>
          <w:tcPr>
            <w:tcW w:w="3375" w:type="dxa"/>
            <w:tcBorders>
              <w:top w:val="nil"/>
              <w:left w:val="nil"/>
              <w:bottom w:val="single" w:color="auto" w:sz="4" w:space="0"/>
              <w:right w:val="single" w:color="auto" w:sz="4" w:space="0"/>
            </w:tcBorders>
            <w:noWrap/>
            <w:vAlign w:val="center"/>
          </w:tcPr>
          <w:p w14:paraId="2DF6E274">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河南省农业科学院植物营养与资源环境研究所</w:t>
            </w:r>
          </w:p>
        </w:tc>
        <w:tc>
          <w:tcPr>
            <w:tcW w:w="1114" w:type="dxa"/>
            <w:tcBorders>
              <w:top w:val="nil"/>
              <w:left w:val="nil"/>
              <w:bottom w:val="single" w:color="auto" w:sz="4" w:space="0"/>
              <w:right w:val="single" w:color="auto" w:sz="4" w:space="0"/>
            </w:tcBorders>
            <w:noWrap/>
            <w:vAlign w:val="center"/>
          </w:tcPr>
          <w:p w14:paraId="25AEDB96">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EAAD34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1AB46685">
            <w:pPr>
              <w:widowControl/>
              <w:jc w:val="center"/>
              <w:rPr>
                <w:rFonts w:ascii="仿宋" w:hAnsi="仿宋" w:eastAsia="仿宋" w:cs="宋体"/>
                <w:color w:val="000000"/>
                <w:kern w:val="0"/>
                <w:szCs w:val="21"/>
              </w:rPr>
            </w:pPr>
            <w:r>
              <w:rPr>
                <w:rFonts w:ascii="仿宋" w:hAnsi="仿宋" w:eastAsia="仿宋" w:cs="宋体"/>
                <w:color w:val="000000"/>
                <w:kern w:val="0"/>
                <w:szCs w:val="21"/>
              </w:rPr>
              <w:t>155</w:t>
            </w:r>
          </w:p>
        </w:tc>
        <w:tc>
          <w:tcPr>
            <w:tcW w:w="1591" w:type="dxa"/>
            <w:tcBorders>
              <w:top w:val="nil"/>
              <w:left w:val="nil"/>
              <w:bottom w:val="single" w:color="auto" w:sz="4" w:space="0"/>
              <w:right w:val="single" w:color="auto" w:sz="4" w:space="0"/>
            </w:tcBorders>
            <w:noWrap/>
            <w:vAlign w:val="center"/>
          </w:tcPr>
          <w:p w14:paraId="4DE3A6D0">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Z20231811181</w:t>
            </w:r>
          </w:p>
        </w:tc>
        <w:tc>
          <w:tcPr>
            <w:tcW w:w="3024" w:type="dxa"/>
            <w:tcBorders>
              <w:top w:val="nil"/>
              <w:left w:val="nil"/>
              <w:bottom w:val="single" w:color="auto" w:sz="4" w:space="0"/>
              <w:right w:val="single" w:color="auto" w:sz="4" w:space="0"/>
            </w:tcBorders>
            <w:noWrap w:val="0"/>
            <w:vAlign w:val="center"/>
          </w:tcPr>
          <w:p w14:paraId="471A2288">
            <w:pPr>
              <w:widowControl/>
              <w:jc w:val="center"/>
              <w:rPr>
                <w:rFonts w:ascii="仿宋" w:hAnsi="仿宋" w:eastAsia="仿宋" w:cs="宋体"/>
                <w:color w:val="000000"/>
                <w:kern w:val="0"/>
                <w:szCs w:val="21"/>
              </w:rPr>
            </w:pPr>
            <w:r>
              <w:rPr>
                <w:rFonts w:ascii="仿宋" w:hAnsi="仿宋" w:eastAsia="仿宋" w:cs="宋体"/>
                <w:color w:val="000000"/>
                <w:kern w:val="0"/>
                <w:szCs w:val="21"/>
              </w:rPr>
              <w:t>花生绿色智能干燥关键技术研发及推广应用</w:t>
            </w:r>
          </w:p>
        </w:tc>
        <w:tc>
          <w:tcPr>
            <w:tcW w:w="3375" w:type="dxa"/>
            <w:tcBorders>
              <w:top w:val="nil"/>
              <w:left w:val="nil"/>
              <w:bottom w:val="single" w:color="auto" w:sz="4" w:space="0"/>
              <w:right w:val="single" w:color="auto" w:sz="4" w:space="0"/>
            </w:tcBorders>
            <w:noWrap/>
            <w:vAlign w:val="center"/>
          </w:tcPr>
          <w:p w14:paraId="0CD222CC">
            <w:pPr>
              <w:widowControl/>
              <w:jc w:val="center"/>
              <w:rPr>
                <w:rFonts w:ascii="仿宋" w:hAnsi="仿宋" w:eastAsia="仿宋" w:cs="宋体"/>
                <w:color w:val="000000"/>
                <w:kern w:val="0"/>
                <w:szCs w:val="21"/>
              </w:rPr>
            </w:pPr>
            <w:r>
              <w:rPr>
                <w:rFonts w:ascii="仿宋" w:hAnsi="仿宋" w:eastAsia="仿宋" w:cs="宋体"/>
                <w:color w:val="000000"/>
                <w:kern w:val="0"/>
                <w:szCs w:val="21"/>
              </w:rPr>
              <w:t>河南省农业科学院农产品加工研究中心</w:t>
            </w:r>
          </w:p>
        </w:tc>
        <w:tc>
          <w:tcPr>
            <w:tcW w:w="1114" w:type="dxa"/>
            <w:tcBorders>
              <w:top w:val="nil"/>
              <w:left w:val="nil"/>
              <w:bottom w:val="single" w:color="auto" w:sz="4" w:space="0"/>
              <w:right w:val="single" w:color="auto" w:sz="4" w:space="0"/>
            </w:tcBorders>
            <w:noWrap/>
            <w:vAlign w:val="center"/>
          </w:tcPr>
          <w:p w14:paraId="6FF47AFD">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A3455B3">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6B543E70">
            <w:pPr>
              <w:widowControl/>
              <w:jc w:val="center"/>
              <w:rPr>
                <w:rFonts w:ascii="仿宋" w:hAnsi="仿宋" w:eastAsia="仿宋" w:cs="宋体"/>
                <w:color w:val="000000"/>
                <w:kern w:val="0"/>
                <w:szCs w:val="21"/>
              </w:rPr>
            </w:pPr>
            <w:r>
              <w:rPr>
                <w:rFonts w:ascii="仿宋" w:hAnsi="仿宋" w:eastAsia="仿宋" w:cs="宋体"/>
                <w:color w:val="000000"/>
                <w:kern w:val="0"/>
                <w:szCs w:val="21"/>
              </w:rPr>
              <w:t>156</w:t>
            </w:r>
          </w:p>
        </w:tc>
        <w:tc>
          <w:tcPr>
            <w:tcW w:w="1591" w:type="dxa"/>
            <w:tcBorders>
              <w:top w:val="nil"/>
              <w:left w:val="nil"/>
              <w:bottom w:val="single" w:color="auto" w:sz="4" w:space="0"/>
              <w:right w:val="single" w:color="auto" w:sz="4" w:space="0"/>
            </w:tcBorders>
            <w:noWrap/>
            <w:vAlign w:val="center"/>
          </w:tcPr>
          <w:p w14:paraId="3AEC146C">
            <w:pPr>
              <w:widowControl/>
              <w:jc w:val="center"/>
              <w:rPr>
                <w:rFonts w:ascii="仿宋" w:hAnsi="仿宋" w:eastAsia="仿宋" w:cs="宋体"/>
                <w:color w:val="000000"/>
                <w:kern w:val="0"/>
                <w:szCs w:val="21"/>
              </w:rPr>
            </w:pPr>
            <w:r>
              <w:rPr>
                <w:rFonts w:ascii="仿宋" w:hAnsi="仿宋" w:eastAsia="仿宋" w:cs="宋体"/>
                <w:color w:val="000000"/>
                <w:kern w:val="0"/>
                <w:szCs w:val="21"/>
              </w:rPr>
              <w:t>Z20221341053</w:t>
            </w:r>
          </w:p>
        </w:tc>
        <w:tc>
          <w:tcPr>
            <w:tcW w:w="3024" w:type="dxa"/>
            <w:tcBorders>
              <w:top w:val="nil"/>
              <w:left w:val="nil"/>
              <w:bottom w:val="single" w:color="auto" w:sz="4" w:space="0"/>
              <w:right w:val="single" w:color="auto" w:sz="4" w:space="0"/>
            </w:tcBorders>
            <w:noWrap w:val="0"/>
            <w:vAlign w:val="center"/>
          </w:tcPr>
          <w:p w14:paraId="4DDB20D9">
            <w:pPr>
              <w:widowControl/>
              <w:jc w:val="center"/>
              <w:rPr>
                <w:rFonts w:ascii="仿宋" w:hAnsi="仿宋" w:eastAsia="仿宋" w:cs="宋体"/>
                <w:color w:val="000000"/>
                <w:kern w:val="0"/>
                <w:szCs w:val="21"/>
              </w:rPr>
            </w:pPr>
            <w:r>
              <w:rPr>
                <w:rFonts w:ascii="仿宋" w:hAnsi="仿宋" w:eastAsia="仿宋" w:cs="宋体"/>
                <w:color w:val="000000"/>
                <w:kern w:val="0"/>
                <w:szCs w:val="21"/>
              </w:rPr>
              <w:t>医用水凝胶功能敷料的开发与应用</w:t>
            </w:r>
          </w:p>
        </w:tc>
        <w:tc>
          <w:tcPr>
            <w:tcW w:w="3375" w:type="dxa"/>
            <w:tcBorders>
              <w:top w:val="nil"/>
              <w:left w:val="nil"/>
              <w:bottom w:val="single" w:color="auto" w:sz="4" w:space="0"/>
              <w:right w:val="single" w:color="auto" w:sz="4" w:space="0"/>
            </w:tcBorders>
            <w:noWrap/>
            <w:vAlign w:val="center"/>
          </w:tcPr>
          <w:p w14:paraId="3AA418B7">
            <w:pPr>
              <w:widowControl/>
              <w:jc w:val="center"/>
              <w:rPr>
                <w:rFonts w:ascii="仿宋" w:hAnsi="仿宋" w:eastAsia="仿宋" w:cs="宋体"/>
                <w:color w:val="000000"/>
                <w:kern w:val="0"/>
                <w:szCs w:val="21"/>
              </w:rPr>
            </w:pPr>
            <w:r>
              <w:rPr>
                <w:rFonts w:ascii="仿宋" w:hAnsi="仿宋" w:eastAsia="仿宋" w:cs="宋体"/>
                <w:color w:val="000000"/>
                <w:kern w:val="0"/>
                <w:szCs w:val="21"/>
              </w:rPr>
              <w:t>河南汇博医疗股份有限公司</w:t>
            </w:r>
          </w:p>
        </w:tc>
        <w:tc>
          <w:tcPr>
            <w:tcW w:w="1114" w:type="dxa"/>
            <w:tcBorders>
              <w:top w:val="nil"/>
              <w:left w:val="nil"/>
              <w:bottom w:val="single" w:color="auto" w:sz="4" w:space="0"/>
              <w:right w:val="single" w:color="auto" w:sz="4" w:space="0"/>
            </w:tcBorders>
            <w:noWrap/>
            <w:vAlign w:val="center"/>
          </w:tcPr>
          <w:p w14:paraId="20E4280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4BEDFB7D">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61C67475">
            <w:pPr>
              <w:widowControl/>
              <w:jc w:val="center"/>
              <w:rPr>
                <w:rFonts w:ascii="仿宋" w:hAnsi="仿宋" w:eastAsia="仿宋" w:cs="宋体"/>
                <w:color w:val="000000"/>
                <w:kern w:val="0"/>
                <w:szCs w:val="21"/>
              </w:rPr>
            </w:pPr>
            <w:r>
              <w:rPr>
                <w:rFonts w:ascii="仿宋" w:hAnsi="仿宋" w:eastAsia="仿宋" w:cs="宋体"/>
                <w:color w:val="000000"/>
                <w:kern w:val="0"/>
                <w:szCs w:val="21"/>
              </w:rPr>
              <w:t>157</w:t>
            </w:r>
          </w:p>
        </w:tc>
        <w:tc>
          <w:tcPr>
            <w:tcW w:w="1591" w:type="dxa"/>
            <w:tcBorders>
              <w:top w:val="nil"/>
              <w:left w:val="nil"/>
              <w:bottom w:val="single" w:color="auto" w:sz="4" w:space="0"/>
              <w:right w:val="single" w:color="auto" w:sz="4" w:space="0"/>
            </w:tcBorders>
            <w:noWrap/>
            <w:vAlign w:val="center"/>
          </w:tcPr>
          <w:p w14:paraId="10FF5CCB">
            <w:pPr>
              <w:widowControl/>
              <w:jc w:val="center"/>
              <w:rPr>
                <w:rFonts w:ascii="仿宋" w:hAnsi="仿宋" w:eastAsia="仿宋" w:cs="宋体"/>
                <w:color w:val="000000"/>
                <w:kern w:val="0"/>
                <w:szCs w:val="21"/>
              </w:rPr>
            </w:pPr>
            <w:r>
              <w:rPr>
                <w:rFonts w:ascii="仿宋" w:hAnsi="仿宋" w:eastAsia="仿宋" w:cs="宋体"/>
                <w:color w:val="000000"/>
                <w:kern w:val="0"/>
                <w:szCs w:val="21"/>
              </w:rPr>
              <w:t>Z20221341057</w:t>
            </w:r>
          </w:p>
        </w:tc>
        <w:tc>
          <w:tcPr>
            <w:tcW w:w="3024" w:type="dxa"/>
            <w:tcBorders>
              <w:top w:val="nil"/>
              <w:left w:val="nil"/>
              <w:bottom w:val="single" w:color="auto" w:sz="4" w:space="0"/>
              <w:right w:val="single" w:color="auto" w:sz="4" w:space="0"/>
            </w:tcBorders>
            <w:noWrap w:val="0"/>
            <w:vAlign w:val="center"/>
          </w:tcPr>
          <w:p w14:paraId="016FF740">
            <w:pPr>
              <w:widowControl/>
              <w:jc w:val="center"/>
              <w:rPr>
                <w:rFonts w:ascii="仿宋" w:hAnsi="仿宋" w:eastAsia="仿宋" w:cs="宋体"/>
                <w:color w:val="000000"/>
                <w:kern w:val="0"/>
                <w:szCs w:val="21"/>
              </w:rPr>
            </w:pPr>
            <w:r>
              <w:rPr>
                <w:rFonts w:ascii="仿宋" w:hAnsi="仿宋" w:eastAsia="仿宋" w:cs="宋体"/>
                <w:color w:val="000000"/>
                <w:kern w:val="0"/>
                <w:szCs w:val="21"/>
              </w:rPr>
              <w:t>新型高血压治疗仪成果转化及推广</w:t>
            </w:r>
          </w:p>
        </w:tc>
        <w:tc>
          <w:tcPr>
            <w:tcW w:w="3375" w:type="dxa"/>
            <w:tcBorders>
              <w:top w:val="nil"/>
              <w:left w:val="nil"/>
              <w:bottom w:val="single" w:color="auto" w:sz="4" w:space="0"/>
              <w:right w:val="single" w:color="auto" w:sz="4" w:space="0"/>
            </w:tcBorders>
            <w:noWrap/>
            <w:vAlign w:val="center"/>
          </w:tcPr>
          <w:p w14:paraId="580EBDE0">
            <w:pPr>
              <w:widowControl/>
              <w:jc w:val="center"/>
              <w:rPr>
                <w:rFonts w:ascii="仿宋" w:hAnsi="仿宋" w:eastAsia="仿宋" w:cs="宋体"/>
                <w:color w:val="000000"/>
                <w:kern w:val="0"/>
                <w:szCs w:val="21"/>
              </w:rPr>
            </w:pPr>
            <w:r>
              <w:rPr>
                <w:rFonts w:ascii="仿宋" w:hAnsi="仿宋" w:eastAsia="仿宋" w:cs="宋体"/>
                <w:color w:val="000000"/>
                <w:kern w:val="0"/>
                <w:szCs w:val="21"/>
              </w:rPr>
              <w:t>河南国健医疗设备有限公司</w:t>
            </w:r>
          </w:p>
        </w:tc>
        <w:tc>
          <w:tcPr>
            <w:tcW w:w="1114" w:type="dxa"/>
            <w:tcBorders>
              <w:top w:val="nil"/>
              <w:left w:val="nil"/>
              <w:bottom w:val="single" w:color="auto" w:sz="4" w:space="0"/>
              <w:right w:val="single" w:color="auto" w:sz="4" w:space="0"/>
            </w:tcBorders>
            <w:noWrap/>
            <w:vAlign w:val="center"/>
          </w:tcPr>
          <w:p w14:paraId="0BD7B3F2">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86B3593">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6CD565F8">
            <w:pPr>
              <w:widowControl/>
              <w:jc w:val="center"/>
              <w:rPr>
                <w:rFonts w:ascii="仿宋" w:hAnsi="仿宋" w:eastAsia="仿宋" w:cs="宋体"/>
                <w:color w:val="000000"/>
                <w:kern w:val="0"/>
                <w:szCs w:val="21"/>
              </w:rPr>
            </w:pPr>
            <w:r>
              <w:rPr>
                <w:rFonts w:ascii="仿宋" w:hAnsi="仿宋" w:eastAsia="仿宋" w:cs="宋体"/>
                <w:color w:val="000000"/>
                <w:kern w:val="0"/>
                <w:szCs w:val="21"/>
              </w:rPr>
              <w:t>158</w:t>
            </w:r>
          </w:p>
        </w:tc>
        <w:tc>
          <w:tcPr>
            <w:tcW w:w="1591" w:type="dxa"/>
            <w:tcBorders>
              <w:top w:val="nil"/>
              <w:left w:val="nil"/>
              <w:bottom w:val="single" w:color="auto" w:sz="4" w:space="0"/>
              <w:right w:val="single" w:color="auto" w:sz="4" w:space="0"/>
            </w:tcBorders>
            <w:noWrap/>
            <w:vAlign w:val="center"/>
          </w:tcPr>
          <w:p w14:paraId="44E87234">
            <w:pPr>
              <w:widowControl/>
              <w:jc w:val="center"/>
              <w:rPr>
                <w:rFonts w:ascii="仿宋" w:hAnsi="仿宋" w:eastAsia="仿宋" w:cs="宋体"/>
                <w:color w:val="000000"/>
                <w:kern w:val="0"/>
                <w:szCs w:val="21"/>
              </w:rPr>
            </w:pPr>
            <w:r>
              <w:rPr>
                <w:rFonts w:ascii="仿宋" w:hAnsi="仿宋" w:eastAsia="仿宋" w:cs="宋体"/>
                <w:color w:val="000000"/>
                <w:kern w:val="0"/>
                <w:szCs w:val="21"/>
              </w:rPr>
              <w:t>Z20221341063</w:t>
            </w:r>
          </w:p>
        </w:tc>
        <w:tc>
          <w:tcPr>
            <w:tcW w:w="3024" w:type="dxa"/>
            <w:tcBorders>
              <w:top w:val="nil"/>
              <w:left w:val="nil"/>
              <w:bottom w:val="single" w:color="auto" w:sz="4" w:space="0"/>
              <w:right w:val="single" w:color="auto" w:sz="4" w:space="0"/>
            </w:tcBorders>
            <w:noWrap w:val="0"/>
            <w:vAlign w:val="center"/>
          </w:tcPr>
          <w:p w14:paraId="6790716F">
            <w:pPr>
              <w:widowControl/>
              <w:jc w:val="center"/>
              <w:rPr>
                <w:rFonts w:ascii="仿宋" w:hAnsi="仿宋" w:eastAsia="仿宋" w:cs="宋体"/>
                <w:color w:val="000000"/>
                <w:kern w:val="0"/>
                <w:szCs w:val="21"/>
              </w:rPr>
            </w:pPr>
            <w:r>
              <w:rPr>
                <w:rFonts w:ascii="仿宋" w:hAnsi="仿宋" w:eastAsia="仿宋" w:cs="宋体"/>
                <w:color w:val="000000"/>
                <w:kern w:val="0"/>
                <w:szCs w:val="21"/>
              </w:rPr>
              <w:t>河南茶园主要病虫灾变规律和绿色防控技术创新与应用</w:t>
            </w:r>
          </w:p>
        </w:tc>
        <w:tc>
          <w:tcPr>
            <w:tcW w:w="3375" w:type="dxa"/>
            <w:tcBorders>
              <w:top w:val="nil"/>
              <w:left w:val="nil"/>
              <w:bottom w:val="single" w:color="auto" w:sz="4" w:space="0"/>
              <w:right w:val="single" w:color="auto" w:sz="4" w:space="0"/>
            </w:tcBorders>
            <w:noWrap/>
            <w:vAlign w:val="center"/>
          </w:tcPr>
          <w:p w14:paraId="6809B70F">
            <w:pPr>
              <w:widowControl/>
              <w:jc w:val="center"/>
              <w:rPr>
                <w:rFonts w:ascii="仿宋" w:hAnsi="仿宋" w:eastAsia="仿宋" w:cs="宋体"/>
                <w:color w:val="000000"/>
                <w:kern w:val="0"/>
                <w:szCs w:val="21"/>
              </w:rPr>
            </w:pPr>
            <w:r>
              <w:rPr>
                <w:rFonts w:ascii="仿宋" w:hAnsi="仿宋" w:eastAsia="仿宋" w:cs="宋体"/>
                <w:color w:val="000000"/>
                <w:kern w:val="0"/>
                <w:szCs w:val="21"/>
              </w:rPr>
              <w:t>信阳农林学院</w:t>
            </w:r>
          </w:p>
        </w:tc>
        <w:tc>
          <w:tcPr>
            <w:tcW w:w="1114" w:type="dxa"/>
            <w:tcBorders>
              <w:top w:val="nil"/>
              <w:left w:val="nil"/>
              <w:bottom w:val="single" w:color="auto" w:sz="4" w:space="0"/>
              <w:right w:val="single" w:color="auto" w:sz="4" w:space="0"/>
            </w:tcBorders>
            <w:noWrap/>
            <w:vAlign w:val="center"/>
          </w:tcPr>
          <w:p w14:paraId="646B2F5E">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32C88988">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F07518B">
            <w:pPr>
              <w:widowControl/>
              <w:jc w:val="center"/>
              <w:rPr>
                <w:rFonts w:ascii="仿宋" w:hAnsi="仿宋" w:eastAsia="仿宋" w:cs="宋体"/>
                <w:color w:val="000000"/>
                <w:kern w:val="0"/>
                <w:szCs w:val="21"/>
              </w:rPr>
            </w:pPr>
            <w:r>
              <w:rPr>
                <w:rFonts w:ascii="仿宋" w:hAnsi="仿宋" w:eastAsia="仿宋" w:cs="宋体"/>
                <w:color w:val="000000"/>
                <w:kern w:val="0"/>
                <w:szCs w:val="21"/>
              </w:rPr>
              <w:t>159</w:t>
            </w:r>
          </w:p>
        </w:tc>
        <w:tc>
          <w:tcPr>
            <w:tcW w:w="1591" w:type="dxa"/>
            <w:tcBorders>
              <w:top w:val="nil"/>
              <w:left w:val="nil"/>
              <w:bottom w:val="single" w:color="auto" w:sz="4" w:space="0"/>
              <w:right w:val="single" w:color="auto" w:sz="4" w:space="0"/>
            </w:tcBorders>
            <w:noWrap/>
            <w:vAlign w:val="center"/>
          </w:tcPr>
          <w:p w14:paraId="3AE0BD07">
            <w:pPr>
              <w:widowControl/>
              <w:jc w:val="center"/>
              <w:rPr>
                <w:rFonts w:ascii="仿宋" w:hAnsi="仿宋" w:eastAsia="仿宋" w:cs="宋体"/>
                <w:color w:val="000000"/>
                <w:kern w:val="0"/>
                <w:szCs w:val="21"/>
              </w:rPr>
            </w:pPr>
            <w:r>
              <w:rPr>
                <w:rFonts w:ascii="仿宋" w:hAnsi="仿宋" w:eastAsia="仿宋" w:cs="宋体"/>
                <w:color w:val="000000"/>
                <w:kern w:val="0"/>
                <w:szCs w:val="21"/>
              </w:rPr>
              <w:t>Z20221341069</w:t>
            </w:r>
          </w:p>
        </w:tc>
        <w:tc>
          <w:tcPr>
            <w:tcW w:w="3024" w:type="dxa"/>
            <w:tcBorders>
              <w:top w:val="nil"/>
              <w:left w:val="nil"/>
              <w:bottom w:val="single" w:color="auto" w:sz="4" w:space="0"/>
              <w:right w:val="single" w:color="auto" w:sz="4" w:space="0"/>
            </w:tcBorders>
            <w:noWrap w:val="0"/>
            <w:vAlign w:val="center"/>
          </w:tcPr>
          <w:p w14:paraId="525E5AF8">
            <w:pPr>
              <w:widowControl/>
              <w:jc w:val="center"/>
              <w:rPr>
                <w:rFonts w:ascii="仿宋" w:hAnsi="仿宋" w:eastAsia="仿宋" w:cs="宋体"/>
                <w:color w:val="000000"/>
                <w:kern w:val="0"/>
                <w:szCs w:val="21"/>
              </w:rPr>
            </w:pPr>
            <w:r>
              <w:rPr>
                <w:rFonts w:ascii="仿宋" w:hAnsi="仿宋" w:eastAsia="仿宋" w:cs="宋体"/>
                <w:color w:val="000000"/>
                <w:kern w:val="0"/>
                <w:szCs w:val="21"/>
              </w:rPr>
              <w:t>麦胚蛋白的功能解析及其产业化创新示范体系建立与推广</w:t>
            </w:r>
          </w:p>
        </w:tc>
        <w:tc>
          <w:tcPr>
            <w:tcW w:w="3375" w:type="dxa"/>
            <w:tcBorders>
              <w:top w:val="nil"/>
              <w:left w:val="nil"/>
              <w:bottom w:val="single" w:color="auto" w:sz="4" w:space="0"/>
              <w:right w:val="single" w:color="auto" w:sz="4" w:space="0"/>
            </w:tcBorders>
            <w:noWrap/>
            <w:vAlign w:val="center"/>
          </w:tcPr>
          <w:p w14:paraId="23BF6504">
            <w:pPr>
              <w:widowControl/>
              <w:jc w:val="center"/>
              <w:rPr>
                <w:rFonts w:ascii="仿宋" w:hAnsi="仿宋" w:eastAsia="仿宋" w:cs="宋体"/>
                <w:color w:val="000000"/>
                <w:kern w:val="0"/>
                <w:szCs w:val="21"/>
              </w:rPr>
            </w:pPr>
            <w:r>
              <w:rPr>
                <w:rFonts w:ascii="仿宋" w:hAnsi="仿宋" w:eastAsia="仿宋" w:cs="宋体"/>
                <w:color w:val="000000"/>
                <w:kern w:val="0"/>
                <w:szCs w:val="21"/>
              </w:rPr>
              <w:t>许昌学院</w:t>
            </w:r>
          </w:p>
        </w:tc>
        <w:tc>
          <w:tcPr>
            <w:tcW w:w="1114" w:type="dxa"/>
            <w:tcBorders>
              <w:top w:val="nil"/>
              <w:left w:val="nil"/>
              <w:bottom w:val="single" w:color="auto" w:sz="4" w:space="0"/>
              <w:right w:val="single" w:color="auto" w:sz="4" w:space="0"/>
            </w:tcBorders>
            <w:noWrap/>
            <w:vAlign w:val="center"/>
          </w:tcPr>
          <w:p w14:paraId="3C538750">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09FC840">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7B964ADE">
            <w:pPr>
              <w:widowControl/>
              <w:jc w:val="center"/>
              <w:rPr>
                <w:rFonts w:ascii="仿宋" w:hAnsi="仿宋" w:eastAsia="仿宋" w:cs="宋体"/>
                <w:color w:val="000000"/>
                <w:kern w:val="0"/>
                <w:szCs w:val="21"/>
              </w:rPr>
            </w:pPr>
            <w:r>
              <w:rPr>
                <w:rFonts w:ascii="仿宋" w:hAnsi="仿宋" w:eastAsia="仿宋" w:cs="宋体"/>
                <w:color w:val="000000"/>
                <w:kern w:val="0"/>
                <w:szCs w:val="21"/>
              </w:rPr>
              <w:t>160</w:t>
            </w:r>
          </w:p>
        </w:tc>
        <w:tc>
          <w:tcPr>
            <w:tcW w:w="1591" w:type="dxa"/>
            <w:tcBorders>
              <w:top w:val="nil"/>
              <w:left w:val="nil"/>
              <w:bottom w:val="single" w:color="auto" w:sz="4" w:space="0"/>
              <w:right w:val="single" w:color="auto" w:sz="4" w:space="0"/>
            </w:tcBorders>
            <w:noWrap/>
            <w:vAlign w:val="center"/>
          </w:tcPr>
          <w:p w14:paraId="12DD2FAA">
            <w:pPr>
              <w:widowControl/>
              <w:jc w:val="center"/>
              <w:rPr>
                <w:rFonts w:ascii="仿宋" w:hAnsi="仿宋" w:eastAsia="仿宋" w:cs="宋体"/>
                <w:color w:val="000000"/>
                <w:kern w:val="0"/>
                <w:szCs w:val="21"/>
              </w:rPr>
            </w:pPr>
            <w:r>
              <w:rPr>
                <w:rFonts w:ascii="仿宋" w:hAnsi="仿宋" w:eastAsia="仿宋" w:cs="宋体"/>
                <w:color w:val="000000"/>
                <w:kern w:val="0"/>
                <w:szCs w:val="21"/>
              </w:rPr>
              <w:t>Z20221343015</w:t>
            </w:r>
          </w:p>
        </w:tc>
        <w:tc>
          <w:tcPr>
            <w:tcW w:w="3024" w:type="dxa"/>
            <w:tcBorders>
              <w:top w:val="nil"/>
              <w:left w:val="nil"/>
              <w:bottom w:val="single" w:color="auto" w:sz="4" w:space="0"/>
              <w:right w:val="single" w:color="auto" w:sz="4" w:space="0"/>
            </w:tcBorders>
            <w:noWrap w:val="0"/>
            <w:vAlign w:val="center"/>
          </w:tcPr>
          <w:p w14:paraId="68DEFDF0">
            <w:pPr>
              <w:widowControl/>
              <w:jc w:val="center"/>
              <w:rPr>
                <w:rFonts w:ascii="仿宋" w:hAnsi="仿宋" w:eastAsia="仿宋" w:cs="宋体"/>
                <w:color w:val="000000"/>
                <w:kern w:val="0"/>
                <w:szCs w:val="21"/>
              </w:rPr>
            </w:pPr>
            <w:r>
              <w:rPr>
                <w:rFonts w:ascii="仿宋" w:hAnsi="仿宋" w:eastAsia="仿宋" w:cs="宋体"/>
                <w:color w:val="000000"/>
                <w:kern w:val="0"/>
                <w:szCs w:val="21"/>
              </w:rPr>
              <w:t>丁酸梭菌联合益生菌在畜禽产业化养殖中的应用</w:t>
            </w:r>
          </w:p>
        </w:tc>
        <w:tc>
          <w:tcPr>
            <w:tcW w:w="3375" w:type="dxa"/>
            <w:tcBorders>
              <w:top w:val="nil"/>
              <w:left w:val="nil"/>
              <w:bottom w:val="single" w:color="auto" w:sz="4" w:space="0"/>
              <w:right w:val="single" w:color="auto" w:sz="4" w:space="0"/>
            </w:tcBorders>
            <w:noWrap/>
            <w:vAlign w:val="center"/>
          </w:tcPr>
          <w:p w14:paraId="50F79FA6">
            <w:pPr>
              <w:widowControl/>
              <w:jc w:val="center"/>
              <w:rPr>
                <w:rFonts w:ascii="仿宋" w:hAnsi="仿宋" w:eastAsia="仿宋" w:cs="宋体"/>
                <w:color w:val="000000"/>
                <w:kern w:val="0"/>
                <w:szCs w:val="21"/>
              </w:rPr>
            </w:pPr>
            <w:r>
              <w:rPr>
                <w:rFonts w:ascii="仿宋" w:hAnsi="仿宋" w:eastAsia="仿宋" w:cs="宋体"/>
                <w:color w:val="000000"/>
                <w:kern w:val="0"/>
                <w:szCs w:val="21"/>
              </w:rPr>
              <w:t>河南金百合生物科技股份有限公司</w:t>
            </w:r>
          </w:p>
        </w:tc>
        <w:tc>
          <w:tcPr>
            <w:tcW w:w="1114" w:type="dxa"/>
            <w:tcBorders>
              <w:top w:val="nil"/>
              <w:left w:val="nil"/>
              <w:bottom w:val="single" w:color="auto" w:sz="4" w:space="0"/>
              <w:right w:val="single" w:color="auto" w:sz="4" w:space="0"/>
            </w:tcBorders>
            <w:noWrap/>
            <w:vAlign w:val="center"/>
          </w:tcPr>
          <w:p w14:paraId="06E8B7EC">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273FC61B">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noWrap/>
            <w:vAlign w:val="center"/>
          </w:tcPr>
          <w:p w14:paraId="0F8219D6">
            <w:pPr>
              <w:widowControl/>
              <w:jc w:val="center"/>
              <w:rPr>
                <w:rFonts w:ascii="仿宋" w:hAnsi="仿宋" w:eastAsia="仿宋" w:cs="宋体"/>
                <w:color w:val="000000"/>
                <w:kern w:val="0"/>
                <w:szCs w:val="21"/>
              </w:rPr>
            </w:pPr>
            <w:r>
              <w:rPr>
                <w:rFonts w:ascii="仿宋" w:hAnsi="仿宋" w:eastAsia="仿宋" w:cs="宋体"/>
                <w:color w:val="000000"/>
                <w:kern w:val="0"/>
                <w:szCs w:val="21"/>
              </w:rPr>
              <w:t>161</w:t>
            </w:r>
          </w:p>
        </w:tc>
        <w:tc>
          <w:tcPr>
            <w:tcW w:w="1591" w:type="dxa"/>
            <w:tcBorders>
              <w:top w:val="nil"/>
              <w:left w:val="nil"/>
              <w:bottom w:val="single" w:color="auto" w:sz="4" w:space="0"/>
              <w:right w:val="single" w:color="auto" w:sz="4" w:space="0"/>
            </w:tcBorders>
            <w:noWrap/>
            <w:vAlign w:val="center"/>
          </w:tcPr>
          <w:p w14:paraId="289D6FEE">
            <w:pPr>
              <w:widowControl/>
              <w:jc w:val="center"/>
              <w:rPr>
                <w:rFonts w:ascii="仿宋" w:hAnsi="仿宋" w:eastAsia="仿宋" w:cs="宋体"/>
                <w:color w:val="000000"/>
                <w:kern w:val="0"/>
                <w:szCs w:val="21"/>
              </w:rPr>
            </w:pPr>
            <w:r>
              <w:rPr>
                <w:rFonts w:ascii="仿宋" w:hAnsi="仿宋" w:eastAsia="仿宋" w:cs="宋体"/>
                <w:color w:val="000000"/>
                <w:kern w:val="0"/>
                <w:szCs w:val="21"/>
              </w:rPr>
              <w:t>Z20221343022</w:t>
            </w:r>
          </w:p>
        </w:tc>
        <w:tc>
          <w:tcPr>
            <w:tcW w:w="3024" w:type="dxa"/>
            <w:tcBorders>
              <w:top w:val="nil"/>
              <w:left w:val="nil"/>
              <w:bottom w:val="single" w:color="auto" w:sz="4" w:space="0"/>
              <w:right w:val="single" w:color="auto" w:sz="4" w:space="0"/>
            </w:tcBorders>
            <w:noWrap w:val="0"/>
            <w:vAlign w:val="center"/>
          </w:tcPr>
          <w:p w14:paraId="48D3F5A9">
            <w:pPr>
              <w:widowControl/>
              <w:jc w:val="center"/>
              <w:rPr>
                <w:rFonts w:ascii="仿宋" w:hAnsi="仿宋" w:eastAsia="仿宋" w:cs="宋体"/>
                <w:color w:val="000000"/>
                <w:kern w:val="0"/>
                <w:szCs w:val="21"/>
              </w:rPr>
            </w:pPr>
            <w:r>
              <w:rPr>
                <w:rFonts w:ascii="仿宋" w:hAnsi="仿宋" w:eastAsia="仿宋" w:cs="宋体"/>
                <w:color w:val="000000"/>
                <w:kern w:val="0"/>
                <w:szCs w:val="21"/>
              </w:rPr>
              <w:t>基于植物肉为载体的功能食品制造关键技术与智能化装备研究及产业化</w:t>
            </w:r>
          </w:p>
        </w:tc>
        <w:tc>
          <w:tcPr>
            <w:tcW w:w="3375" w:type="dxa"/>
            <w:tcBorders>
              <w:top w:val="nil"/>
              <w:left w:val="nil"/>
              <w:bottom w:val="single" w:color="auto" w:sz="4" w:space="0"/>
              <w:right w:val="single" w:color="auto" w:sz="4" w:space="0"/>
            </w:tcBorders>
            <w:noWrap/>
            <w:vAlign w:val="center"/>
          </w:tcPr>
          <w:p w14:paraId="519B535F">
            <w:pPr>
              <w:widowControl/>
              <w:jc w:val="center"/>
              <w:rPr>
                <w:rFonts w:ascii="仿宋" w:hAnsi="仿宋" w:eastAsia="仿宋" w:cs="宋体"/>
                <w:color w:val="000000"/>
                <w:kern w:val="0"/>
                <w:szCs w:val="21"/>
              </w:rPr>
            </w:pPr>
            <w:r>
              <w:rPr>
                <w:rFonts w:ascii="仿宋" w:hAnsi="仿宋" w:eastAsia="仿宋" w:cs="宋体"/>
                <w:color w:val="000000"/>
                <w:kern w:val="0"/>
                <w:szCs w:val="21"/>
              </w:rPr>
              <w:t>漯河医学高等专科学校</w:t>
            </w:r>
          </w:p>
        </w:tc>
        <w:tc>
          <w:tcPr>
            <w:tcW w:w="1114" w:type="dxa"/>
            <w:tcBorders>
              <w:top w:val="nil"/>
              <w:left w:val="nil"/>
              <w:bottom w:val="single" w:color="auto" w:sz="4" w:space="0"/>
              <w:right w:val="single" w:color="auto" w:sz="4" w:space="0"/>
            </w:tcBorders>
            <w:noWrap/>
            <w:vAlign w:val="center"/>
          </w:tcPr>
          <w:p w14:paraId="40199A5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217BC84">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15BCAA8D">
            <w:pPr>
              <w:widowControl/>
              <w:jc w:val="center"/>
              <w:rPr>
                <w:rFonts w:ascii="仿宋" w:hAnsi="仿宋" w:eastAsia="仿宋" w:cs="宋体"/>
                <w:color w:val="000000"/>
                <w:kern w:val="0"/>
                <w:szCs w:val="21"/>
              </w:rPr>
            </w:pPr>
            <w:r>
              <w:rPr>
                <w:rFonts w:ascii="仿宋" w:hAnsi="仿宋" w:eastAsia="仿宋" w:cs="宋体"/>
                <w:color w:val="000000"/>
                <w:kern w:val="0"/>
                <w:szCs w:val="21"/>
              </w:rPr>
              <w:t>162</w:t>
            </w:r>
          </w:p>
        </w:tc>
        <w:tc>
          <w:tcPr>
            <w:tcW w:w="1591" w:type="dxa"/>
            <w:tcBorders>
              <w:top w:val="nil"/>
              <w:left w:val="nil"/>
              <w:bottom w:val="single" w:color="auto" w:sz="4" w:space="0"/>
              <w:right w:val="single" w:color="auto" w:sz="4" w:space="0"/>
            </w:tcBorders>
            <w:noWrap/>
            <w:vAlign w:val="center"/>
          </w:tcPr>
          <w:p w14:paraId="7E9A2DB5">
            <w:pPr>
              <w:widowControl/>
              <w:jc w:val="center"/>
              <w:rPr>
                <w:rFonts w:ascii="仿宋" w:hAnsi="仿宋" w:eastAsia="仿宋" w:cs="宋体"/>
                <w:color w:val="000000"/>
                <w:kern w:val="0"/>
                <w:szCs w:val="21"/>
              </w:rPr>
            </w:pPr>
            <w:r>
              <w:rPr>
                <w:rFonts w:ascii="仿宋" w:hAnsi="仿宋" w:eastAsia="仿宋" w:cs="宋体"/>
                <w:color w:val="000000"/>
                <w:kern w:val="0"/>
                <w:szCs w:val="21"/>
              </w:rPr>
              <w:t>Z20221343023</w:t>
            </w:r>
          </w:p>
        </w:tc>
        <w:tc>
          <w:tcPr>
            <w:tcW w:w="3024" w:type="dxa"/>
            <w:tcBorders>
              <w:top w:val="nil"/>
              <w:left w:val="nil"/>
              <w:bottom w:val="single" w:color="auto" w:sz="4" w:space="0"/>
              <w:right w:val="single" w:color="auto" w:sz="4" w:space="0"/>
            </w:tcBorders>
            <w:noWrap w:val="0"/>
            <w:vAlign w:val="center"/>
          </w:tcPr>
          <w:p w14:paraId="0D30DE19">
            <w:pPr>
              <w:widowControl/>
              <w:jc w:val="center"/>
              <w:rPr>
                <w:rFonts w:ascii="仿宋" w:hAnsi="仿宋" w:eastAsia="仿宋" w:cs="宋体"/>
                <w:color w:val="000000"/>
                <w:kern w:val="0"/>
                <w:szCs w:val="21"/>
              </w:rPr>
            </w:pPr>
            <w:r>
              <w:rPr>
                <w:rFonts w:ascii="仿宋" w:hAnsi="仿宋" w:eastAsia="仿宋" w:cs="宋体"/>
                <w:color w:val="000000"/>
                <w:kern w:val="0"/>
                <w:szCs w:val="21"/>
              </w:rPr>
              <w:t>漯河市宫颈癌消除模式的建立与应用</w:t>
            </w:r>
          </w:p>
        </w:tc>
        <w:tc>
          <w:tcPr>
            <w:tcW w:w="3375" w:type="dxa"/>
            <w:tcBorders>
              <w:top w:val="nil"/>
              <w:left w:val="nil"/>
              <w:bottom w:val="single" w:color="auto" w:sz="4" w:space="0"/>
              <w:right w:val="single" w:color="auto" w:sz="4" w:space="0"/>
            </w:tcBorders>
            <w:noWrap/>
            <w:vAlign w:val="center"/>
          </w:tcPr>
          <w:p w14:paraId="162DA1AB">
            <w:pPr>
              <w:widowControl/>
              <w:jc w:val="center"/>
              <w:rPr>
                <w:rFonts w:ascii="仿宋" w:hAnsi="仿宋" w:eastAsia="仿宋" w:cs="宋体"/>
                <w:color w:val="000000"/>
                <w:kern w:val="0"/>
                <w:szCs w:val="21"/>
              </w:rPr>
            </w:pPr>
            <w:r>
              <w:rPr>
                <w:rFonts w:ascii="仿宋" w:hAnsi="仿宋" w:eastAsia="仿宋" w:cs="宋体"/>
                <w:color w:val="000000"/>
                <w:kern w:val="0"/>
                <w:szCs w:val="21"/>
              </w:rPr>
              <w:t>漯河市第一人民医院</w:t>
            </w:r>
          </w:p>
        </w:tc>
        <w:tc>
          <w:tcPr>
            <w:tcW w:w="1114" w:type="dxa"/>
            <w:tcBorders>
              <w:top w:val="nil"/>
              <w:left w:val="nil"/>
              <w:bottom w:val="single" w:color="auto" w:sz="4" w:space="0"/>
              <w:right w:val="single" w:color="auto" w:sz="4" w:space="0"/>
            </w:tcBorders>
            <w:noWrap/>
            <w:vAlign w:val="center"/>
          </w:tcPr>
          <w:p w14:paraId="739EFB1A">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C1C786E">
        <w:tblPrEx>
          <w:tblCellMar>
            <w:top w:w="0" w:type="dxa"/>
            <w:left w:w="108" w:type="dxa"/>
            <w:bottom w:w="0" w:type="dxa"/>
            <w:right w:w="108" w:type="dxa"/>
          </w:tblCellMar>
        </w:tblPrEx>
        <w:trPr>
          <w:trHeight w:val="285" w:hRule="atLeast"/>
        </w:trPr>
        <w:tc>
          <w:tcPr>
            <w:tcW w:w="677" w:type="dxa"/>
            <w:tcBorders>
              <w:top w:val="nil"/>
              <w:left w:val="single" w:color="auto" w:sz="4" w:space="0"/>
              <w:bottom w:val="single" w:color="auto" w:sz="4" w:space="0"/>
              <w:right w:val="single" w:color="auto" w:sz="4" w:space="0"/>
            </w:tcBorders>
            <w:noWrap/>
            <w:vAlign w:val="center"/>
          </w:tcPr>
          <w:p w14:paraId="4A68E1DC">
            <w:pPr>
              <w:widowControl/>
              <w:jc w:val="center"/>
              <w:rPr>
                <w:rFonts w:ascii="仿宋" w:hAnsi="仿宋" w:eastAsia="仿宋" w:cs="宋体"/>
                <w:color w:val="000000"/>
                <w:kern w:val="0"/>
                <w:szCs w:val="21"/>
              </w:rPr>
            </w:pPr>
            <w:r>
              <w:rPr>
                <w:rFonts w:ascii="仿宋" w:hAnsi="仿宋" w:eastAsia="仿宋" w:cs="宋体"/>
                <w:color w:val="000000"/>
                <w:kern w:val="0"/>
                <w:szCs w:val="21"/>
              </w:rPr>
              <w:t>163</w:t>
            </w:r>
          </w:p>
        </w:tc>
        <w:tc>
          <w:tcPr>
            <w:tcW w:w="1591" w:type="dxa"/>
            <w:tcBorders>
              <w:top w:val="nil"/>
              <w:left w:val="nil"/>
              <w:bottom w:val="single" w:color="auto" w:sz="4" w:space="0"/>
              <w:right w:val="single" w:color="auto" w:sz="4" w:space="0"/>
            </w:tcBorders>
            <w:noWrap/>
            <w:vAlign w:val="center"/>
          </w:tcPr>
          <w:p w14:paraId="4E756ABC">
            <w:pPr>
              <w:widowControl/>
              <w:jc w:val="center"/>
              <w:rPr>
                <w:rFonts w:ascii="仿宋" w:hAnsi="仿宋" w:eastAsia="仿宋" w:cs="宋体"/>
                <w:color w:val="000000"/>
                <w:kern w:val="0"/>
                <w:szCs w:val="21"/>
              </w:rPr>
            </w:pPr>
            <w:r>
              <w:rPr>
                <w:rFonts w:ascii="仿宋" w:hAnsi="仿宋" w:eastAsia="仿宋" w:cs="宋体"/>
                <w:color w:val="000000"/>
                <w:kern w:val="0"/>
                <w:szCs w:val="21"/>
              </w:rPr>
              <w:t>Z20221343026</w:t>
            </w:r>
          </w:p>
        </w:tc>
        <w:tc>
          <w:tcPr>
            <w:tcW w:w="3024" w:type="dxa"/>
            <w:tcBorders>
              <w:top w:val="nil"/>
              <w:left w:val="nil"/>
              <w:bottom w:val="single" w:color="auto" w:sz="4" w:space="0"/>
              <w:right w:val="single" w:color="auto" w:sz="4" w:space="0"/>
            </w:tcBorders>
            <w:noWrap w:val="0"/>
            <w:vAlign w:val="center"/>
          </w:tcPr>
          <w:p w14:paraId="641FB186">
            <w:pPr>
              <w:widowControl/>
              <w:jc w:val="center"/>
              <w:rPr>
                <w:rFonts w:ascii="仿宋" w:hAnsi="仿宋" w:eastAsia="仿宋" w:cs="宋体"/>
                <w:color w:val="000000"/>
                <w:kern w:val="0"/>
                <w:szCs w:val="21"/>
              </w:rPr>
            </w:pPr>
            <w:r>
              <w:rPr>
                <w:rFonts w:ascii="仿宋" w:hAnsi="仿宋" w:eastAsia="仿宋" w:cs="宋体"/>
                <w:color w:val="000000"/>
                <w:kern w:val="0"/>
                <w:szCs w:val="21"/>
              </w:rPr>
              <w:t>微小间距LED显示关键技术及产业化</w:t>
            </w:r>
          </w:p>
        </w:tc>
        <w:tc>
          <w:tcPr>
            <w:tcW w:w="3375" w:type="dxa"/>
            <w:tcBorders>
              <w:top w:val="nil"/>
              <w:left w:val="nil"/>
              <w:bottom w:val="single" w:color="auto" w:sz="4" w:space="0"/>
              <w:right w:val="single" w:color="auto" w:sz="4" w:space="0"/>
            </w:tcBorders>
            <w:noWrap/>
            <w:vAlign w:val="center"/>
          </w:tcPr>
          <w:p w14:paraId="682F7CB1">
            <w:pPr>
              <w:widowControl/>
              <w:jc w:val="center"/>
              <w:rPr>
                <w:rFonts w:ascii="仿宋" w:hAnsi="仿宋" w:eastAsia="仿宋" w:cs="宋体"/>
                <w:color w:val="000000"/>
                <w:kern w:val="0"/>
                <w:szCs w:val="21"/>
              </w:rPr>
            </w:pPr>
            <w:r>
              <w:rPr>
                <w:rFonts w:ascii="仿宋" w:hAnsi="仿宋" w:eastAsia="仿宋" w:cs="宋体"/>
                <w:color w:val="000000"/>
                <w:kern w:val="0"/>
                <w:szCs w:val="21"/>
              </w:rPr>
              <w:t>信阳市谷麦光电子科技有限公司</w:t>
            </w:r>
          </w:p>
        </w:tc>
        <w:tc>
          <w:tcPr>
            <w:tcW w:w="1114" w:type="dxa"/>
            <w:tcBorders>
              <w:top w:val="nil"/>
              <w:left w:val="nil"/>
              <w:bottom w:val="single" w:color="auto" w:sz="4" w:space="0"/>
              <w:right w:val="single" w:color="auto" w:sz="4" w:space="0"/>
            </w:tcBorders>
            <w:noWrap/>
            <w:vAlign w:val="center"/>
          </w:tcPr>
          <w:p w14:paraId="11BAAF91">
            <w:pPr>
              <w:widowControl/>
              <w:jc w:val="center"/>
              <w:rPr>
                <w:rFonts w:ascii="仿宋" w:hAnsi="仿宋" w:eastAsia="仿宋" w:cs="宋体"/>
                <w:color w:val="000000"/>
                <w:kern w:val="0"/>
                <w:szCs w:val="21"/>
              </w:rPr>
            </w:pPr>
            <w:r>
              <w:rPr>
                <w:rFonts w:ascii="仿宋" w:hAnsi="仿宋" w:eastAsia="仿宋" w:cs="宋体"/>
                <w:color w:val="000000"/>
                <w:kern w:val="0"/>
                <w:szCs w:val="21"/>
              </w:rPr>
              <w:t>通过</w:t>
            </w:r>
          </w:p>
        </w:tc>
      </w:tr>
      <w:tr w14:paraId="5D320942">
        <w:tblPrEx>
          <w:tblCellMar>
            <w:top w:w="0" w:type="dxa"/>
            <w:left w:w="108" w:type="dxa"/>
            <w:bottom w:w="0" w:type="dxa"/>
            <w:right w:w="108" w:type="dxa"/>
          </w:tblCellMar>
        </w:tblPrEx>
        <w:trPr>
          <w:trHeight w:val="510" w:hRule="atLeast"/>
        </w:trPr>
        <w:tc>
          <w:tcPr>
            <w:tcW w:w="677" w:type="dxa"/>
            <w:tcBorders>
              <w:top w:val="nil"/>
              <w:left w:val="single" w:color="auto" w:sz="4" w:space="0"/>
              <w:bottom w:val="single" w:color="auto" w:sz="4" w:space="0"/>
              <w:right w:val="single" w:color="auto" w:sz="4" w:space="0"/>
            </w:tcBorders>
            <w:shd w:val="clear" w:color="auto" w:fill="auto"/>
            <w:noWrap/>
            <w:vAlign w:val="center"/>
          </w:tcPr>
          <w:p w14:paraId="3F2DD3F2">
            <w:pPr>
              <w:widowControl/>
              <w:jc w:val="center"/>
              <w:rPr>
                <w:rFonts w:ascii="仿宋" w:hAnsi="仿宋" w:eastAsia="仿宋" w:cs="宋体"/>
                <w:color w:val="000000"/>
                <w:kern w:val="0"/>
                <w:szCs w:val="21"/>
              </w:rPr>
            </w:pPr>
            <w:r>
              <w:rPr>
                <w:rFonts w:ascii="仿宋" w:hAnsi="仿宋" w:eastAsia="仿宋" w:cs="宋体"/>
                <w:color w:val="000000"/>
                <w:kern w:val="0"/>
                <w:szCs w:val="21"/>
              </w:rPr>
              <w:t>164</w:t>
            </w:r>
          </w:p>
        </w:tc>
        <w:tc>
          <w:tcPr>
            <w:tcW w:w="1591" w:type="dxa"/>
            <w:tcBorders>
              <w:top w:val="nil"/>
              <w:left w:val="nil"/>
              <w:bottom w:val="single" w:color="auto" w:sz="4" w:space="0"/>
              <w:right w:val="single" w:color="auto" w:sz="4" w:space="0"/>
            </w:tcBorders>
            <w:shd w:val="clear" w:color="auto" w:fill="auto"/>
            <w:noWrap/>
            <w:vAlign w:val="center"/>
          </w:tcPr>
          <w:p w14:paraId="77DD0B89">
            <w:pPr>
              <w:widowControl/>
              <w:jc w:val="center"/>
              <w:rPr>
                <w:rFonts w:ascii="仿宋" w:hAnsi="仿宋" w:eastAsia="仿宋" w:cs="宋体"/>
                <w:color w:val="000000"/>
                <w:kern w:val="0"/>
                <w:szCs w:val="21"/>
              </w:rPr>
            </w:pPr>
            <w:r>
              <w:rPr>
                <w:rFonts w:ascii="仿宋" w:hAnsi="仿宋" w:eastAsia="仿宋" w:cs="宋体"/>
                <w:color w:val="000000"/>
                <w:kern w:val="0"/>
                <w:szCs w:val="21"/>
              </w:rPr>
              <w:t>Z20231811150</w:t>
            </w:r>
          </w:p>
        </w:tc>
        <w:tc>
          <w:tcPr>
            <w:tcW w:w="3024" w:type="dxa"/>
            <w:tcBorders>
              <w:top w:val="nil"/>
              <w:left w:val="nil"/>
              <w:bottom w:val="single" w:color="auto" w:sz="4" w:space="0"/>
              <w:right w:val="single" w:color="auto" w:sz="4" w:space="0"/>
            </w:tcBorders>
            <w:shd w:val="clear" w:color="000000" w:fill="FFFFFF"/>
            <w:noWrap w:val="0"/>
            <w:vAlign w:val="center"/>
          </w:tcPr>
          <w:p w14:paraId="3850E19F">
            <w:pPr>
              <w:widowControl/>
              <w:jc w:val="center"/>
              <w:rPr>
                <w:rFonts w:ascii="仿宋" w:hAnsi="仿宋" w:eastAsia="仿宋" w:cs="宋体"/>
                <w:color w:val="000000"/>
                <w:kern w:val="0"/>
                <w:szCs w:val="21"/>
              </w:rPr>
            </w:pPr>
            <w:r>
              <w:rPr>
                <w:rFonts w:ascii="仿宋" w:hAnsi="仿宋" w:eastAsia="仿宋" w:cs="宋体"/>
                <w:color w:val="000000"/>
                <w:kern w:val="0"/>
                <w:szCs w:val="21"/>
              </w:rPr>
              <w:t>硬质牛肉嫩化品质调控与系列牛肉制品深加工关键技术研究及产业化</w:t>
            </w:r>
          </w:p>
        </w:tc>
        <w:tc>
          <w:tcPr>
            <w:tcW w:w="3375" w:type="dxa"/>
            <w:tcBorders>
              <w:top w:val="nil"/>
              <w:left w:val="nil"/>
              <w:bottom w:val="single" w:color="auto" w:sz="4" w:space="0"/>
              <w:right w:val="single" w:color="auto" w:sz="4" w:space="0"/>
            </w:tcBorders>
            <w:shd w:val="clear" w:color="000000" w:fill="FFFFFF"/>
            <w:noWrap/>
            <w:vAlign w:val="center"/>
          </w:tcPr>
          <w:p w14:paraId="4AF08766">
            <w:pPr>
              <w:widowControl/>
              <w:jc w:val="center"/>
              <w:rPr>
                <w:rFonts w:ascii="仿宋" w:hAnsi="仿宋" w:eastAsia="仿宋" w:cs="宋体"/>
                <w:color w:val="000000"/>
                <w:kern w:val="0"/>
                <w:szCs w:val="21"/>
              </w:rPr>
            </w:pPr>
            <w:r>
              <w:rPr>
                <w:rFonts w:ascii="仿宋" w:hAnsi="仿宋" w:eastAsia="仿宋" w:cs="宋体"/>
                <w:color w:val="000000"/>
                <w:kern w:val="0"/>
                <w:szCs w:val="21"/>
              </w:rPr>
              <w:t>河南伊顺苑实业有限公司</w:t>
            </w:r>
          </w:p>
        </w:tc>
        <w:tc>
          <w:tcPr>
            <w:tcW w:w="1114" w:type="dxa"/>
            <w:tcBorders>
              <w:top w:val="nil"/>
              <w:left w:val="nil"/>
              <w:bottom w:val="single" w:color="auto" w:sz="4" w:space="0"/>
              <w:right w:val="single" w:color="auto" w:sz="4" w:space="0"/>
            </w:tcBorders>
            <w:shd w:val="clear" w:color="000000" w:fill="FFFFFF"/>
            <w:noWrap/>
            <w:vAlign w:val="center"/>
          </w:tcPr>
          <w:p w14:paraId="25A7A200">
            <w:pPr>
              <w:widowControl/>
              <w:jc w:val="center"/>
              <w:rPr>
                <w:rFonts w:ascii="仿宋" w:hAnsi="仿宋" w:eastAsia="仿宋" w:cs="宋体"/>
                <w:color w:val="000000"/>
                <w:kern w:val="0"/>
                <w:szCs w:val="21"/>
              </w:rPr>
            </w:pPr>
            <w:r>
              <w:rPr>
                <w:rFonts w:ascii="仿宋" w:hAnsi="仿宋" w:eastAsia="仿宋" w:cs="宋体"/>
                <w:color w:val="000000"/>
                <w:kern w:val="0"/>
                <w:szCs w:val="21"/>
              </w:rPr>
              <w:t>终止　</w:t>
            </w:r>
          </w:p>
        </w:tc>
      </w:tr>
    </w:tbl>
    <w:p w14:paraId="3CA4569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KSOF4B1AA1F4">
    <w:panose1 w:val="020B0604020202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7040AE"/>
    <w:rsid w:val="03957088"/>
    <w:rsid w:val="0CBE021A"/>
    <w:rsid w:val="368D5265"/>
    <w:rsid w:val="64C50B22"/>
    <w:rsid w:val="6CBA56BC"/>
    <w:rsid w:val="76704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character" w:styleId="5">
    <w:name w:val="Hyperlink"/>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6034</Words>
  <Characters>8115</Characters>
  <Lines>0</Lines>
  <Paragraphs>0</Paragraphs>
  <TotalTime>0</TotalTime>
  <ScaleCrop>false</ScaleCrop>
  <LinksUpToDate>false</LinksUpToDate>
  <CharactersWithSpaces>8119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2026-09-30T02:10:00Z</dcterms:created>
  <dc:creator>Administrator</dc:creator>
  <cp:lastModifiedBy>王玥汗</cp:lastModifiedBy>
  <dcterms:modified xsi:type="dcterms:W3CDTF">2026-09-30T02:16:25Z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FAE2E91C2A4E45D8A8C1B8D955B582D0_13</vt:lpwstr>
  </property>
</Properties>
</file>